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1BD8F" w14:textId="798B0F4E" w:rsidR="0082326B" w:rsidRDefault="0082326B" w:rsidP="0082326B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82326B">
        <w:rPr>
          <w:rFonts w:ascii="Arial" w:hAnsi="Arial" w:cs="Arial"/>
          <w:b/>
          <w:bCs/>
          <w:sz w:val="26"/>
          <w:szCs w:val="26"/>
        </w:rPr>
        <w:t xml:space="preserve">ENDESA FECHA </w:t>
      </w:r>
      <w:r w:rsidRPr="000731CF">
        <w:rPr>
          <w:rFonts w:ascii="Arial" w:hAnsi="Arial" w:cs="Arial"/>
          <w:b/>
          <w:bCs/>
          <w:sz w:val="26"/>
          <w:szCs w:val="26"/>
        </w:rPr>
        <w:t>A</w:t>
      </w:r>
      <w:r w:rsidR="00942E46" w:rsidRPr="000731CF">
        <w:rPr>
          <w:rFonts w:ascii="Arial" w:hAnsi="Arial" w:cs="Arial"/>
          <w:b/>
          <w:bCs/>
          <w:sz w:val="26"/>
          <w:szCs w:val="26"/>
        </w:rPr>
        <w:t xml:space="preserve"> COMPRA </w:t>
      </w:r>
      <w:r w:rsidR="00E868FF">
        <w:rPr>
          <w:rFonts w:ascii="Arial" w:hAnsi="Arial" w:cs="Arial"/>
          <w:b/>
          <w:bCs/>
          <w:sz w:val="26"/>
          <w:szCs w:val="26"/>
        </w:rPr>
        <w:t>À</w:t>
      </w:r>
      <w:r w:rsidR="00942E46" w:rsidRPr="000731CF">
        <w:rPr>
          <w:rFonts w:ascii="Arial" w:hAnsi="Arial" w:cs="Arial"/>
          <w:b/>
          <w:bCs/>
          <w:sz w:val="26"/>
          <w:szCs w:val="26"/>
        </w:rPr>
        <w:t xml:space="preserve"> </w:t>
      </w:r>
      <w:r w:rsidRPr="000731CF">
        <w:rPr>
          <w:rFonts w:ascii="Arial" w:hAnsi="Arial" w:cs="Arial"/>
          <w:b/>
          <w:bCs/>
          <w:sz w:val="26"/>
          <w:szCs w:val="26"/>
        </w:rPr>
        <w:t xml:space="preserve">ACCIONA </w:t>
      </w:r>
      <w:r w:rsidR="00AE0195" w:rsidRPr="000731CF">
        <w:rPr>
          <w:rFonts w:ascii="Arial" w:hAnsi="Arial" w:cs="Arial"/>
          <w:b/>
          <w:bCs/>
          <w:sz w:val="26"/>
          <w:szCs w:val="26"/>
        </w:rPr>
        <w:t>ENERGÍA</w:t>
      </w:r>
      <w:r w:rsidR="00AE0195">
        <w:rPr>
          <w:rFonts w:ascii="Arial" w:hAnsi="Arial" w:cs="Arial"/>
          <w:b/>
          <w:bCs/>
          <w:sz w:val="26"/>
          <w:szCs w:val="26"/>
        </w:rPr>
        <w:t xml:space="preserve"> </w:t>
      </w:r>
      <w:r w:rsidRPr="0082326B">
        <w:rPr>
          <w:rFonts w:ascii="Arial" w:hAnsi="Arial" w:cs="Arial"/>
          <w:b/>
          <w:bCs/>
          <w:sz w:val="26"/>
          <w:szCs w:val="26"/>
        </w:rPr>
        <w:t>DE UMA CARTEIRA DE CENTRAIS HIDROELÉCTRICAS DE 626 MW EM ESPANHA</w:t>
      </w:r>
    </w:p>
    <w:p w14:paraId="56E435C8" w14:textId="28168F8D" w:rsidR="0082326B" w:rsidRDefault="0082326B" w:rsidP="0082326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82326B">
        <w:rPr>
          <w:rFonts w:ascii="Arial" w:hAnsi="Arial" w:cs="Arial"/>
          <w:i/>
          <w:iCs/>
          <w:sz w:val="20"/>
          <w:szCs w:val="20"/>
        </w:rPr>
        <w:t xml:space="preserve">No âmbito do acordo assinado em novembro de 2024, a Endesa Generación adquiriu a totalidade do capital social da Corporación Acciona Hidráulica, proprietária de uma carteira de centrais hidroelétricas com uma capacidade total instalada de 626 MW. </w:t>
      </w:r>
      <w:r w:rsidR="00BE13F0" w:rsidRPr="00BE13F0">
        <w:rPr>
          <w:rFonts w:ascii="Arial" w:hAnsi="Arial" w:cs="Arial"/>
          <w:i/>
          <w:iCs/>
          <w:sz w:val="20"/>
          <w:szCs w:val="20"/>
        </w:rPr>
        <w:t>A operação foi concluída por um preço de cerca de mil milhões de euros</w:t>
      </w:r>
      <w:r w:rsidRPr="00F120F3">
        <w:rPr>
          <w:rFonts w:ascii="Arial" w:hAnsi="Arial" w:cs="Arial"/>
          <w:i/>
          <w:iCs/>
          <w:sz w:val="20"/>
          <w:szCs w:val="20"/>
        </w:rPr>
        <w:t>,</w:t>
      </w:r>
      <w:r w:rsidRPr="0082326B">
        <w:rPr>
          <w:rFonts w:ascii="Arial" w:hAnsi="Arial" w:cs="Arial"/>
          <w:i/>
          <w:iCs/>
          <w:sz w:val="20"/>
          <w:szCs w:val="20"/>
        </w:rPr>
        <w:t xml:space="preserve"> equivalente ao enterprise value dos </w:t>
      </w:r>
      <w:r w:rsidR="00395316" w:rsidRPr="0082326B">
        <w:rPr>
          <w:rFonts w:ascii="Arial" w:hAnsi="Arial" w:cs="Arial"/>
          <w:i/>
          <w:iCs/>
          <w:sz w:val="20"/>
          <w:szCs w:val="20"/>
        </w:rPr>
        <w:t>ativos</w:t>
      </w:r>
      <w:r w:rsidRPr="0082326B">
        <w:rPr>
          <w:rFonts w:ascii="Arial" w:hAnsi="Arial" w:cs="Arial"/>
          <w:i/>
          <w:iCs/>
          <w:sz w:val="20"/>
          <w:szCs w:val="20"/>
        </w:rPr>
        <w:t xml:space="preserve"> transferidos.</w:t>
      </w:r>
    </w:p>
    <w:p w14:paraId="54A279FA" w14:textId="049EF789" w:rsidR="0082326B" w:rsidRPr="000731CF" w:rsidRDefault="0082326B" w:rsidP="0082326B">
      <w:pPr>
        <w:jc w:val="both"/>
        <w:rPr>
          <w:rFonts w:ascii="Arial" w:hAnsi="Arial" w:cs="Arial"/>
          <w:sz w:val="20"/>
          <w:szCs w:val="20"/>
        </w:rPr>
      </w:pPr>
      <w:r w:rsidRPr="0082326B">
        <w:rPr>
          <w:rFonts w:ascii="Arial" w:hAnsi="Arial" w:cs="Arial"/>
          <w:b/>
          <w:bCs/>
          <w:sz w:val="20"/>
          <w:szCs w:val="20"/>
        </w:rPr>
        <w:t>Madrid, 26 de fevereiro de 2025</w:t>
      </w:r>
      <w:r>
        <w:rPr>
          <w:rFonts w:ascii="Arial" w:hAnsi="Arial" w:cs="Arial"/>
          <w:sz w:val="20"/>
          <w:szCs w:val="20"/>
        </w:rPr>
        <w:t xml:space="preserve"> </w:t>
      </w:r>
      <w:r w:rsidRPr="000731CF">
        <w:rPr>
          <w:rFonts w:ascii="Arial" w:hAnsi="Arial" w:cs="Arial"/>
          <w:b/>
          <w:bCs/>
          <w:sz w:val="20"/>
          <w:szCs w:val="20"/>
        </w:rPr>
        <w:t xml:space="preserve">- </w:t>
      </w:r>
      <w:r w:rsidRPr="000731CF">
        <w:rPr>
          <w:rFonts w:ascii="Arial" w:hAnsi="Arial" w:cs="Arial"/>
          <w:sz w:val="20"/>
          <w:szCs w:val="20"/>
        </w:rPr>
        <w:t xml:space="preserve">A Endesa, através da Endesa Generación, concluiu a aquisição da totalidade do capital social da Corporación Acciona Hidráulica S.L. (“CAH”) à </w:t>
      </w:r>
      <w:r w:rsidRPr="000731CF">
        <w:rPr>
          <w:rFonts w:ascii="Arial" w:hAnsi="Arial" w:cs="Arial"/>
          <w:i/>
          <w:iCs/>
          <w:sz w:val="20"/>
          <w:szCs w:val="20"/>
        </w:rPr>
        <w:t>Corporación Acciona Energías Renovables</w:t>
      </w:r>
      <w:r w:rsidRPr="000731CF">
        <w:rPr>
          <w:rFonts w:ascii="Arial" w:hAnsi="Arial" w:cs="Arial"/>
          <w:sz w:val="20"/>
          <w:szCs w:val="20"/>
        </w:rPr>
        <w:t xml:space="preserve">, uma empresa do Grupo Acciona. </w:t>
      </w:r>
      <w:r w:rsidR="00DC3029" w:rsidRPr="000731CF">
        <w:rPr>
          <w:rFonts w:ascii="Arial" w:hAnsi="Arial" w:cs="Arial"/>
          <w:sz w:val="20"/>
          <w:szCs w:val="20"/>
        </w:rPr>
        <w:t xml:space="preserve">O preço de compra ascende a cerca de mil milhões de euros e inclui os ajustamentos habituais para este tipo de </w:t>
      </w:r>
      <w:r w:rsidR="00942E46" w:rsidRPr="000731CF">
        <w:rPr>
          <w:rFonts w:ascii="Arial" w:hAnsi="Arial" w:cs="Arial"/>
          <w:sz w:val="20"/>
          <w:szCs w:val="20"/>
        </w:rPr>
        <w:t>transações</w:t>
      </w:r>
      <w:r w:rsidR="00DC3029" w:rsidRPr="000731CF">
        <w:rPr>
          <w:rFonts w:ascii="Arial" w:hAnsi="Arial" w:cs="Arial"/>
          <w:sz w:val="20"/>
          <w:szCs w:val="20"/>
        </w:rPr>
        <w:t>.</w:t>
      </w:r>
    </w:p>
    <w:p w14:paraId="548BE46A" w14:textId="318EE04E" w:rsidR="0082326B" w:rsidRPr="000731CF" w:rsidRDefault="0082326B" w:rsidP="0082326B">
      <w:pPr>
        <w:jc w:val="both"/>
        <w:rPr>
          <w:rFonts w:ascii="Arial" w:hAnsi="Arial" w:cs="Arial"/>
          <w:sz w:val="20"/>
          <w:szCs w:val="20"/>
        </w:rPr>
      </w:pPr>
      <w:r w:rsidRPr="000731CF">
        <w:rPr>
          <w:rFonts w:ascii="Arial" w:hAnsi="Arial" w:cs="Arial"/>
          <w:sz w:val="20"/>
          <w:szCs w:val="20"/>
        </w:rPr>
        <w:t xml:space="preserve">“Esta aquisição representa um investimento em </w:t>
      </w:r>
      <w:r w:rsidR="00535ADD" w:rsidRPr="000731CF">
        <w:rPr>
          <w:rFonts w:ascii="Arial" w:hAnsi="Arial" w:cs="Arial"/>
          <w:sz w:val="20"/>
          <w:szCs w:val="20"/>
        </w:rPr>
        <w:t>ativos</w:t>
      </w:r>
      <w:r w:rsidRPr="000731CF">
        <w:rPr>
          <w:rFonts w:ascii="Arial" w:hAnsi="Arial" w:cs="Arial"/>
          <w:sz w:val="20"/>
          <w:szCs w:val="20"/>
        </w:rPr>
        <w:t xml:space="preserve"> renováveis de elevada qualidade e proporciona-nos sinergias operacionais significativas. Está também totalmente alinhada com a nossa estratégia de empresa verticalmente integrada, permitindo-nos otimizar o perfil do nosso mix de </w:t>
      </w:r>
      <w:r w:rsidR="00535ADD" w:rsidRPr="000731CF">
        <w:rPr>
          <w:rFonts w:ascii="Arial" w:hAnsi="Arial" w:cs="Arial"/>
          <w:sz w:val="20"/>
          <w:szCs w:val="20"/>
        </w:rPr>
        <w:t>geração</w:t>
      </w:r>
      <w:r w:rsidRPr="000731CF">
        <w:rPr>
          <w:rFonts w:ascii="Arial" w:hAnsi="Arial" w:cs="Arial"/>
          <w:sz w:val="20"/>
          <w:szCs w:val="20"/>
        </w:rPr>
        <w:t>”, afirmou José Bogas, CEO da Endesa.</w:t>
      </w:r>
    </w:p>
    <w:p w14:paraId="05436DF2" w14:textId="79BC8BBD" w:rsidR="00535ADD" w:rsidRPr="000731CF" w:rsidRDefault="00535ADD" w:rsidP="00535ADD">
      <w:pPr>
        <w:jc w:val="both"/>
        <w:rPr>
          <w:rFonts w:ascii="Arial" w:hAnsi="Arial" w:cs="Arial"/>
          <w:sz w:val="20"/>
          <w:szCs w:val="20"/>
        </w:rPr>
      </w:pPr>
      <w:r w:rsidRPr="000731CF">
        <w:rPr>
          <w:rFonts w:ascii="Arial" w:hAnsi="Arial" w:cs="Arial"/>
          <w:sz w:val="20"/>
          <w:szCs w:val="20"/>
        </w:rPr>
        <w:t xml:space="preserve">A carteira de centrais elétricas detida pela CAH é composta por 34 centrais hidroelétricas localizadas no nordeste de Espanha. Têm uma capacidade total instalada de 626 MW, maioritariamente </w:t>
      </w:r>
      <w:r w:rsidR="00395316" w:rsidRPr="000731CF">
        <w:rPr>
          <w:rFonts w:ascii="Arial" w:hAnsi="Arial" w:cs="Arial"/>
          <w:sz w:val="20"/>
          <w:szCs w:val="20"/>
        </w:rPr>
        <w:t>modulares</w:t>
      </w:r>
      <w:r w:rsidRPr="000731CF">
        <w:rPr>
          <w:rFonts w:ascii="Arial" w:hAnsi="Arial" w:cs="Arial"/>
          <w:sz w:val="20"/>
          <w:szCs w:val="20"/>
        </w:rPr>
        <w:t xml:space="preserve">, tendo gerado cerca de 1,3 TWh em 2023. </w:t>
      </w:r>
    </w:p>
    <w:p w14:paraId="7EDEE824" w14:textId="48829499" w:rsidR="00535ADD" w:rsidRPr="000731CF" w:rsidRDefault="00535ADD" w:rsidP="00535ADD">
      <w:pPr>
        <w:jc w:val="both"/>
        <w:rPr>
          <w:rFonts w:ascii="Arial" w:hAnsi="Arial" w:cs="Arial"/>
          <w:sz w:val="20"/>
          <w:szCs w:val="20"/>
        </w:rPr>
      </w:pPr>
      <w:r w:rsidRPr="000731CF">
        <w:rPr>
          <w:rFonts w:ascii="Arial" w:hAnsi="Arial" w:cs="Arial"/>
          <w:sz w:val="20"/>
          <w:szCs w:val="20"/>
        </w:rPr>
        <w:t xml:space="preserve">Após a conclusão da transação, a Endesa </w:t>
      </w:r>
      <w:r w:rsidR="001D1804" w:rsidRPr="000731CF">
        <w:rPr>
          <w:rFonts w:ascii="Arial" w:hAnsi="Arial" w:cs="Arial"/>
          <w:sz w:val="20"/>
          <w:szCs w:val="20"/>
        </w:rPr>
        <w:t>alcança</w:t>
      </w:r>
      <w:r w:rsidRPr="000731CF">
        <w:rPr>
          <w:rFonts w:ascii="Arial" w:hAnsi="Arial" w:cs="Arial"/>
          <w:sz w:val="20"/>
          <w:szCs w:val="20"/>
        </w:rPr>
        <w:t xml:space="preserve"> uma capacidade hidroelétrica instalada de mais de 5,3 GW na Península Ibérica, o que perfaz uma capacidade renovável total de cerca de 10,7 GW.</w:t>
      </w:r>
    </w:p>
    <w:p w14:paraId="7318CCD7" w14:textId="1730FDAB" w:rsidR="001068DF" w:rsidRPr="000731CF" w:rsidRDefault="00535ADD" w:rsidP="00535ADD">
      <w:pPr>
        <w:jc w:val="both"/>
        <w:rPr>
          <w:rFonts w:ascii="Arial" w:hAnsi="Arial" w:cs="Arial"/>
          <w:sz w:val="20"/>
          <w:szCs w:val="20"/>
        </w:rPr>
      </w:pPr>
      <w:r w:rsidRPr="000731CF">
        <w:rPr>
          <w:rFonts w:ascii="Arial" w:hAnsi="Arial" w:cs="Arial"/>
          <w:sz w:val="20"/>
          <w:szCs w:val="20"/>
        </w:rPr>
        <w:t>Esta transação foi formalizada após o cumprimento das condições prévias estabelecidas no acordo assinado a 15 de novembro de 2024</w:t>
      </w:r>
      <w:r w:rsidR="001068DF" w:rsidRPr="000731CF">
        <w:rPr>
          <w:rFonts w:ascii="Arial" w:hAnsi="Arial" w:cs="Arial"/>
          <w:sz w:val="20"/>
          <w:szCs w:val="20"/>
        </w:rPr>
        <w:t xml:space="preserve">, nomeadamente a obtenção da autorização da </w:t>
      </w:r>
      <w:r w:rsidR="00226525" w:rsidRPr="000731CF">
        <w:rPr>
          <w:rFonts w:ascii="Arial" w:hAnsi="Arial" w:cs="Arial"/>
          <w:i/>
          <w:iCs/>
          <w:sz w:val="20"/>
          <w:szCs w:val="20"/>
        </w:rPr>
        <w:t>Comisión Nacional de los Mercados y la Competencia</w:t>
      </w:r>
      <w:r w:rsidR="00226525" w:rsidRPr="000731CF">
        <w:rPr>
          <w:rFonts w:ascii="Arial" w:hAnsi="Arial" w:cs="Arial"/>
          <w:sz w:val="20"/>
          <w:szCs w:val="20"/>
        </w:rPr>
        <w:t xml:space="preserve"> e a obtenção da autorização de investimento estrangeiro (IED) do Conselho de Ministros de Espanha.</w:t>
      </w:r>
    </w:p>
    <w:p w14:paraId="469CA901" w14:textId="20A76978" w:rsidR="008F644C" w:rsidRDefault="00C243CC" w:rsidP="00535ADD">
      <w:pPr>
        <w:jc w:val="both"/>
        <w:rPr>
          <w:rFonts w:ascii="Arial" w:hAnsi="Arial" w:cs="Arial"/>
          <w:sz w:val="20"/>
          <w:szCs w:val="20"/>
        </w:rPr>
      </w:pPr>
      <w:r w:rsidRPr="000731CF">
        <w:rPr>
          <w:rFonts w:ascii="Arial" w:hAnsi="Arial" w:cs="Arial"/>
          <w:sz w:val="20"/>
          <w:szCs w:val="20"/>
        </w:rPr>
        <w:t xml:space="preserve">O </w:t>
      </w:r>
      <w:r w:rsidR="00942E46" w:rsidRPr="000731CF">
        <w:rPr>
          <w:rFonts w:ascii="Arial" w:hAnsi="Arial" w:cs="Arial"/>
          <w:sz w:val="20"/>
          <w:szCs w:val="20"/>
        </w:rPr>
        <w:t>preço</w:t>
      </w:r>
      <w:r w:rsidRPr="000731CF">
        <w:rPr>
          <w:rFonts w:ascii="Arial" w:hAnsi="Arial" w:cs="Arial"/>
          <w:sz w:val="20"/>
          <w:szCs w:val="20"/>
        </w:rPr>
        <w:t xml:space="preserve"> p</w:t>
      </w:r>
      <w:r w:rsidR="00716530" w:rsidRPr="000731CF">
        <w:rPr>
          <w:rFonts w:ascii="Arial" w:hAnsi="Arial" w:cs="Arial"/>
          <w:sz w:val="20"/>
          <w:szCs w:val="20"/>
        </w:rPr>
        <w:t>ela</w:t>
      </w:r>
      <w:r w:rsidRPr="000731CF">
        <w:rPr>
          <w:rFonts w:ascii="Arial" w:hAnsi="Arial" w:cs="Arial"/>
          <w:sz w:val="20"/>
          <w:szCs w:val="20"/>
        </w:rPr>
        <w:t xml:space="preserve"> aquisição da totalidade do capital social da CAH foi financiado por linhas de crédito disponíveis.</w:t>
      </w:r>
    </w:p>
    <w:p w14:paraId="105C2D7E" w14:textId="77777777" w:rsidR="008F644C" w:rsidRDefault="008F644C" w:rsidP="00535ADD">
      <w:pPr>
        <w:jc w:val="both"/>
        <w:rPr>
          <w:rFonts w:ascii="Arial" w:hAnsi="Arial" w:cs="Arial"/>
          <w:sz w:val="20"/>
          <w:szCs w:val="20"/>
        </w:rPr>
      </w:pPr>
    </w:p>
    <w:p w14:paraId="0936605C" w14:textId="77777777" w:rsidR="00406325" w:rsidRDefault="00406325" w:rsidP="00535ADD">
      <w:pPr>
        <w:jc w:val="both"/>
        <w:rPr>
          <w:rFonts w:ascii="Arial" w:hAnsi="Arial" w:cs="Arial"/>
          <w:sz w:val="20"/>
          <w:szCs w:val="20"/>
        </w:rPr>
      </w:pPr>
    </w:p>
    <w:p w14:paraId="203E594A" w14:textId="77777777" w:rsidR="00F74073" w:rsidRDefault="00F74073" w:rsidP="00535ADD">
      <w:pPr>
        <w:jc w:val="both"/>
        <w:rPr>
          <w:rFonts w:ascii="Arial" w:hAnsi="Arial" w:cs="Arial"/>
          <w:sz w:val="20"/>
          <w:szCs w:val="20"/>
        </w:rPr>
      </w:pPr>
    </w:p>
    <w:p w14:paraId="3C5AE776" w14:textId="77777777" w:rsidR="00F74073" w:rsidRDefault="00F74073" w:rsidP="00535ADD">
      <w:pPr>
        <w:jc w:val="both"/>
        <w:rPr>
          <w:rFonts w:ascii="Arial" w:hAnsi="Arial" w:cs="Arial"/>
          <w:sz w:val="20"/>
          <w:szCs w:val="20"/>
        </w:rPr>
      </w:pPr>
    </w:p>
    <w:p w14:paraId="620CDDA2" w14:textId="77777777" w:rsidR="00406325" w:rsidRDefault="00406325" w:rsidP="00535ADD">
      <w:pPr>
        <w:jc w:val="both"/>
        <w:rPr>
          <w:rFonts w:ascii="Arial" w:hAnsi="Arial" w:cs="Arial"/>
          <w:sz w:val="20"/>
          <w:szCs w:val="20"/>
        </w:rPr>
      </w:pPr>
    </w:p>
    <w:p w14:paraId="7B0F1CE7" w14:textId="062FD689" w:rsidR="000F74BE" w:rsidRPr="000F74BE" w:rsidRDefault="000F74BE" w:rsidP="000F74BE">
      <w:pPr>
        <w:jc w:val="both"/>
        <w:rPr>
          <w:rFonts w:ascii="Arial" w:hAnsi="Arial" w:cs="Arial"/>
          <w:sz w:val="18"/>
          <w:szCs w:val="18"/>
        </w:rPr>
      </w:pPr>
      <w:r w:rsidRPr="000F74BE">
        <w:rPr>
          <w:rFonts w:ascii="Arial" w:hAnsi="Arial" w:cs="Arial"/>
          <w:b/>
          <w:bCs/>
          <w:sz w:val="18"/>
          <w:szCs w:val="18"/>
        </w:rPr>
        <w:lastRenderedPageBreak/>
        <w:t>Sobre a Endesa</w:t>
      </w:r>
      <w:r w:rsidRPr="000F74BE">
        <w:rPr>
          <w:rFonts w:ascii="Arial" w:hAnsi="Arial" w:cs="Arial"/>
          <w:sz w:val="18"/>
          <w:szCs w:val="18"/>
        </w:rPr>
        <w:t> </w:t>
      </w:r>
    </w:p>
    <w:p w14:paraId="50207CF7" w14:textId="705FC291" w:rsidR="004E404C" w:rsidRDefault="000F74BE" w:rsidP="004E404C">
      <w:pPr>
        <w:jc w:val="both"/>
        <w:rPr>
          <w:rFonts w:ascii="Arial" w:hAnsi="Arial" w:cs="Arial"/>
          <w:sz w:val="18"/>
          <w:szCs w:val="18"/>
        </w:rPr>
      </w:pPr>
      <w:r w:rsidRPr="000F74BE">
        <w:rPr>
          <w:rFonts w:ascii="Arial" w:hAnsi="Arial" w:cs="Arial"/>
          <w:sz w:val="18"/>
          <w:szCs w:val="18"/>
        </w:rPr>
        <w:t xml:space="preserve">A </w:t>
      </w:r>
      <w:hyperlink r:id="rId11" w:tgtFrame="_blank" w:history="1">
        <w:r w:rsidRPr="000F74BE">
          <w:rPr>
            <w:rStyle w:val="Hiperligao"/>
            <w:rFonts w:ascii="Arial" w:hAnsi="Arial" w:cs="Arial"/>
            <w:sz w:val="18"/>
            <w:szCs w:val="18"/>
          </w:rPr>
          <w:t>Endesa</w:t>
        </w:r>
      </w:hyperlink>
      <w:r w:rsidRPr="000F74BE">
        <w:rPr>
          <w:rFonts w:ascii="Arial" w:hAnsi="Arial" w:cs="Arial"/>
          <w:sz w:val="18"/>
          <w:szCs w:val="18"/>
        </w:rPr>
        <w:t xml:space="preserve"> é a empresa líder no setor de eletricidade em Espanha e a segunda em Portugal. É também o segundo operador de gás no mercado espanhol. Tem um negócio integrado de produção, distribuição e comercialização de eletricidade, e oferece serviços de valor acrescentado destinados a eletrificar as utilizações energéticas das famílias, empresas e administrações públicas. A Endesa está comprometida com os </w:t>
      </w:r>
      <w:hyperlink r:id="rId12" w:tgtFrame="_blank" w:history="1">
        <w:r w:rsidRPr="000F74BE">
          <w:rPr>
            <w:rStyle w:val="Hiperligao"/>
            <w:rFonts w:ascii="Arial" w:hAnsi="Arial" w:cs="Arial"/>
            <w:sz w:val="18"/>
            <w:szCs w:val="18"/>
          </w:rPr>
          <w:t>ODS das Nações Unidas</w:t>
        </w:r>
      </w:hyperlink>
      <w:r w:rsidRPr="000F74BE">
        <w:rPr>
          <w:rFonts w:ascii="Arial" w:hAnsi="Arial" w:cs="Arial"/>
          <w:sz w:val="18"/>
          <w:szCs w:val="18"/>
        </w:rPr>
        <w:t xml:space="preserve"> e com a responsabilidade social corporativa. Neste último âmbito atua também com a </w:t>
      </w:r>
      <w:hyperlink r:id="rId13" w:tgtFrame="_blank" w:history="1">
        <w:r w:rsidRPr="000F74BE">
          <w:rPr>
            <w:rStyle w:val="Hiperligao"/>
            <w:rFonts w:ascii="Arial" w:hAnsi="Arial" w:cs="Arial"/>
            <w:sz w:val="18"/>
            <w:szCs w:val="18"/>
          </w:rPr>
          <w:t>Fundación Endesa</w:t>
        </w:r>
      </w:hyperlink>
      <w:r w:rsidRPr="000F74BE">
        <w:rPr>
          <w:rFonts w:ascii="Arial" w:hAnsi="Arial" w:cs="Arial"/>
          <w:sz w:val="18"/>
          <w:szCs w:val="18"/>
        </w:rPr>
        <w:t xml:space="preserve">. A nossa equipa de trabalho totaliza cerca de 9.000 colaboradores. A Endesa faz parte da </w:t>
      </w:r>
      <w:hyperlink r:id="rId14" w:tgtFrame="_blank" w:history="1">
        <w:r w:rsidRPr="000F74BE">
          <w:rPr>
            <w:rStyle w:val="Hiperligao"/>
            <w:rFonts w:ascii="Arial" w:hAnsi="Arial" w:cs="Arial"/>
            <w:sz w:val="18"/>
            <w:szCs w:val="18"/>
          </w:rPr>
          <w:t>Enel</w:t>
        </w:r>
      </w:hyperlink>
      <w:r w:rsidRPr="000F74BE">
        <w:rPr>
          <w:rFonts w:ascii="Arial" w:hAnsi="Arial" w:cs="Arial"/>
          <w:sz w:val="18"/>
          <w:szCs w:val="18"/>
        </w:rPr>
        <w:t>, o maior grupo de eletricidade da Europa.  </w:t>
      </w:r>
    </w:p>
    <w:p w14:paraId="4AA0642C" w14:textId="77777777" w:rsidR="00DF4A97" w:rsidRPr="006B238D" w:rsidRDefault="00DF4A97" w:rsidP="004E404C">
      <w:pPr>
        <w:jc w:val="both"/>
        <w:rPr>
          <w:rFonts w:ascii="Arial" w:hAnsi="Arial" w:cs="Arial"/>
          <w:sz w:val="18"/>
          <w:szCs w:val="18"/>
        </w:rPr>
      </w:pPr>
    </w:p>
    <w:p w14:paraId="0966F8B5" w14:textId="77777777" w:rsidR="004E404C" w:rsidRPr="006B238D" w:rsidRDefault="004E404C" w:rsidP="00FC155F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6B238D">
        <w:rPr>
          <w:rFonts w:ascii="Arial" w:hAnsi="Arial" w:cs="Arial"/>
          <w:sz w:val="18"/>
          <w:szCs w:val="18"/>
        </w:rPr>
        <w:t xml:space="preserve">A </w:t>
      </w:r>
      <w:r w:rsidRPr="006B238D">
        <w:rPr>
          <w:rFonts w:ascii="Arial" w:hAnsi="Arial" w:cs="Arial"/>
          <w:b/>
          <w:bCs/>
          <w:sz w:val="18"/>
          <w:szCs w:val="18"/>
        </w:rPr>
        <w:t>Enel</w:t>
      </w:r>
      <w:r w:rsidRPr="006B238D">
        <w:rPr>
          <w:rFonts w:ascii="Arial" w:hAnsi="Arial" w:cs="Arial"/>
          <w:sz w:val="18"/>
          <w:szCs w:val="18"/>
        </w:rPr>
        <w:t xml:space="preserve"> é uma empresa multinacional de energia e um dos principais intervenientes integrados nos mercados globais de eletricidade e energias renováveis. </w:t>
      </w:r>
    </w:p>
    <w:p w14:paraId="4E5FFD96" w14:textId="3B4B0A6F" w:rsidR="004E404C" w:rsidRPr="006B238D" w:rsidRDefault="004E404C" w:rsidP="00FC155F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6B238D">
        <w:rPr>
          <w:rFonts w:ascii="Arial" w:hAnsi="Arial" w:cs="Arial"/>
          <w:sz w:val="18"/>
          <w:szCs w:val="18"/>
        </w:rPr>
        <w:t>A nível mundial, é o maior operador privado de energias renováveis, o principal operador de redes de distribuição de eletricidade em termos de número de clientes e o maior operador retalhista em termos de base de clientes. O Grupo é também a maior empresa europeia de eletricidade em termos de EBITDA ordinário</w:t>
      </w:r>
      <w:r w:rsidR="0008258E">
        <w:rPr>
          <w:rStyle w:val="Refdenotadefim"/>
          <w:rFonts w:ascii="Arial" w:hAnsi="Arial" w:cs="Arial"/>
          <w:sz w:val="18"/>
          <w:szCs w:val="18"/>
        </w:rPr>
        <w:endnoteReference w:id="2"/>
      </w:r>
      <w:r w:rsidRPr="006B238D">
        <w:rPr>
          <w:rFonts w:ascii="Arial" w:hAnsi="Arial" w:cs="Arial"/>
          <w:sz w:val="18"/>
          <w:szCs w:val="18"/>
        </w:rPr>
        <w:t xml:space="preserve">. </w:t>
      </w:r>
    </w:p>
    <w:p w14:paraId="183AD7AA" w14:textId="77777777" w:rsidR="00FC155F" w:rsidRDefault="004E404C" w:rsidP="00FC155F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6B238D">
        <w:rPr>
          <w:rFonts w:ascii="Arial" w:hAnsi="Arial" w:cs="Arial"/>
          <w:sz w:val="18"/>
          <w:szCs w:val="18"/>
        </w:rPr>
        <w:t>A Enel, com presença em 28 países, gera energia graças aos seus mais de 89 GW de capacidade total instalada.</w:t>
      </w:r>
      <w:r w:rsidR="00FC155F">
        <w:rPr>
          <w:rFonts w:ascii="Arial" w:hAnsi="Arial" w:cs="Arial"/>
          <w:sz w:val="18"/>
          <w:szCs w:val="18"/>
        </w:rPr>
        <w:t xml:space="preserve"> </w:t>
      </w:r>
    </w:p>
    <w:p w14:paraId="1FEAA726" w14:textId="0CF40B6C" w:rsidR="000F74BE" w:rsidRPr="002D7E9D" w:rsidRDefault="00AD29A1" w:rsidP="002D7E9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6B238D">
        <w:rPr>
          <w:rFonts w:ascii="Arial" w:hAnsi="Arial" w:cs="Arial"/>
          <w:sz w:val="18"/>
          <w:szCs w:val="18"/>
        </w:rPr>
        <w:t xml:space="preserve">Através da Enel Grids, a sua linha de negócio global dedicada à gestão de redes de distribuição de eletricidade, fornece eletricidade através de uma infraestrutura de 1,9 milhões de quilómetros. Serve mais de 69 milhões de utilizadores finais em todo o mundo. A Enel Green Power é a divisão de energias renováveis do Grupo Enel. Tem uma capacidade total de cerca de 65 GW e um mix de produção que inclui energia eólica, solar, geotérmica e hidroelétrica. Inclui também instalações de armazenamento de energia localizadas na Europa, América, África, Ásia e Oceânia. A Enel X Global Retail é a linha de negócio dedicada a servir os clientes em todo o mundo com o objetivo de oferecer produtos e serviços personalizados que satisfaçam as suas necessidades energéticas. Também se dedica a promover um uso mais responsável e sustentável da energia. A nível mundial, a Enel fornece eletricidade e serviços energéticos integrados a mais de 55 milhões de clientes, oferecendo serviços de flexibilidade num total de 9 GW e gerindo cerca de 3 milhões de pontos de iluminação. Dispõe ainda de 28.400 postos públicos de carregamento para a mobilidade </w:t>
      </w:r>
      <w:r w:rsidR="00395316" w:rsidRPr="006B238D">
        <w:rPr>
          <w:rFonts w:ascii="Arial" w:hAnsi="Arial" w:cs="Arial"/>
          <w:sz w:val="18"/>
          <w:szCs w:val="18"/>
        </w:rPr>
        <w:t>elétrica</w:t>
      </w:r>
      <w:r w:rsidRPr="006B238D">
        <w:rPr>
          <w:rFonts w:ascii="Arial" w:hAnsi="Arial" w:cs="Arial"/>
          <w:sz w:val="18"/>
          <w:szCs w:val="18"/>
        </w:rPr>
        <w:t>.</w:t>
      </w:r>
    </w:p>
    <w:sectPr w:rsidR="000F74BE" w:rsidRPr="002D7E9D" w:rsidSect="00621943">
      <w:headerReference w:type="even" r:id="rId15"/>
      <w:headerReference w:type="default" r:id="rId16"/>
      <w:headerReference w:type="first" r:id="rId17"/>
      <w:pgSz w:w="11906" w:h="16838"/>
      <w:pgMar w:top="1417" w:right="1701" w:bottom="1417" w:left="1701" w:header="28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0BE9C" w14:textId="77777777" w:rsidR="00D16BBB" w:rsidRDefault="00D16BBB" w:rsidP="0082326B">
      <w:pPr>
        <w:spacing w:after="0" w:line="240" w:lineRule="auto"/>
      </w:pPr>
      <w:r>
        <w:separator/>
      </w:r>
    </w:p>
  </w:endnote>
  <w:endnote w:type="continuationSeparator" w:id="0">
    <w:p w14:paraId="7FA4AD4B" w14:textId="77777777" w:rsidR="00D16BBB" w:rsidRDefault="00D16BBB" w:rsidP="0082326B">
      <w:pPr>
        <w:spacing w:after="0" w:line="240" w:lineRule="auto"/>
      </w:pPr>
      <w:r>
        <w:continuationSeparator/>
      </w:r>
    </w:p>
  </w:endnote>
  <w:endnote w:type="continuationNotice" w:id="1">
    <w:p w14:paraId="69360003" w14:textId="77777777" w:rsidR="00D16BBB" w:rsidRDefault="00D16BBB">
      <w:pPr>
        <w:spacing w:after="0" w:line="240" w:lineRule="auto"/>
      </w:pPr>
    </w:p>
  </w:endnote>
  <w:endnote w:id="2">
    <w:p w14:paraId="48DC0A15" w14:textId="3DE597D8" w:rsidR="0008258E" w:rsidRDefault="0008258E">
      <w:pPr>
        <w:pStyle w:val="Textodenotadefim"/>
      </w:pPr>
      <w:r>
        <w:rPr>
          <w:rStyle w:val="Refdenotadefim"/>
        </w:rPr>
        <w:endnoteRef/>
      </w:r>
      <w:r w:rsidRPr="005778A2">
        <w:rPr>
          <w:rFonts w:ascii="Arial" w:hAnsi="Arial" w:cs="Arial"/>
          <w:sz w:val="18"/>
          <w:szCs w:val="18"/>
        </w:rPr>
        <w:t xml:space="preserve"> </w:t>
      </w:r>
      <w:r w:rsidR="00D26FD4" w:rsidRPr="005778A2">
        <w:rPr>
          <w:rFonts w:ascii="Arial" w:hAnsi="Arial" w:cs="Arial"/>
          <w:sz w:val="18"/>
          <w:szCs w:val="18"/>
        </w:rPr>
        <w:t>A liderança da Enel nas diferentes categorias é determinada por comparação com os dados dos seus concorrentes para o exercício de 2023, excluindo os operadores de propriedade totalmente estatal.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77FA6" w14:textId="77777777" w:rsidR="00D16BBB" w:rsidRDefault="00D16BBB" w:rsidP="0082326B">
      <w:pPr>
        <w:spacing w:after="0" w:line="240" w:lineRule="auto"/>
      </w:pPr>
      <w:r>
        <w:separator/>
      </w:r>
    </w:p>
  </w:footnote>
  <w:footnote w:type="continuationSeparator" w:id="0">
    <w:p w14:paraId="46D44AF4" w14:textId="77777777" w:rsidR="00D16BBB" w:rsidRDefault="00D16BBB" w:rsidP="0082326B">
      <w:pPr>
        <w:spacing w:after="0" w:line="240" w:lineRule="auto"/>
      </w:pPr>
      <w:r>
        <w:continuationSeparator/>
      </w:r>
    </w:p>
  </w:footnote>
  <w:footnote w:type="continuationNotice" w:id="1">
    <w:p w14:paraId="61973FE7" w14:textId="77777777" w:rsidR="00D16BBB" w:rsidRDefault="00D16B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8A301" w14:textId="04FE3EF9" w:rsidR="00873571" w:rsidRDefault="00873571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8C283CA" wp14:editId="36377B4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16865"/>
              <wp:effectExtent l="0" t="0" r="11430" b="6985"/>
              <wp:wrapNone/>
              <wp:docPr id="1830958527" name="Caixa de texto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47F4A3" w14:textId="2A811790" w:rsidR="00873571" w:rsidRPr="00873571" w:rsidRDefault="00873571" w:rsidP="0087357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7357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C283C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INTERNAL" style="position:absolute;margin-left:0;margin-top:0;width:39.6pt;height:2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" filled="f" stroked="f">
              <v:textbox style="mso-fit-shape-to-text:t" inset="0,15pt,0,0">
                <w:txbxContent>
                  <w:p w14:paraId="7347F4A3" w14:textId="2A811790" w:rsidR="00873571" w:rsidRPr="00873571" w:rsidRDefault="00873571" w:rsidP="0087357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873571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0B8F7" w14:textId="6426F7A3" w:rsidR="00621943" w:rsidRPr="00621943" w:rsidRDefault="00621943" w:rsidP="00621943">
    <w:pPr>
      <w:pStyle w:val="Cabealho"/>
      <w:tabs>
        <w:tab w:val="left" w:pos="4678"/>
      </w:tabs>
      <w:spacing w:line="180" w:lineRule="exact"/>
      <w:ind w:left="2402" w:firstLine="4678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8243" behindDoc="0" locked="0" layoutInCell="1" allowOverlap="1" wp14:anchorId="7F6E17FF" wp14:editId="2F5F0F96">
          <wp:simplePos x="0" y="0"/>
          <wp:positionH relativeFrom="margin">
            <wp:posOffset>-387350</wp:posOffset>
          </wp:positionH>
          <wp:positionV relativeFrom="margin">
            <wp:posOffset>-1682750</wp:posOffset>
          </wp:positionV>
          <wp:extent cx="1151890" cy="1334770"/>
          <wp:effectExtent l="0" t="0" r="0" b="0"/>
          <wp:wrapSquare wrapText="bothSides"/>
          <wp:docPr id="3" name="Imagen 1" descr="Uma imagem com branco, texto, design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Uma imagem com branco, texto, design&#10;&#10;Os conteúdos gerados por IA poderão estar incorreto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3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4"/>
        <w:szCs w:val="14"/>
        <w:lang w:val="es-ES"/>
      </w:rPr>
      <w:t>Oficina de Prensa</w:t>
    </w:r>
  </w:p>
  <w:p w14:paraId="67748A8F" w14:textId="77777777" w:rsidR="00621943" w:rsidRPr="000C49FA" w:rsidRDefault="00621943" w:rsidP="00621943">
    <w:pPr>
      <w:pStyle w:val="Cabealho"/>
      <w:tabs>
        <w:tab w:val="left" w:pos="4678"/>
        <w:tab w:val="left" w:pos="7088"/>
      </w:tabs>
      <w:spacing w:line="200" w:lineRule="exact"/>
      <w:rPr>
        <w:rFonts w:ascii="Arial" w:hAnsi="Arial" w:cs="Arial"/>
        <w:b/>
        <w:sz w:val="14"/>
        <w:szCs w:val="14"/>
        <w:lang w:val="es-ES"/>
      </w:rPr>
    </w:pPr>
    <w:r w:rsidRPr="000C49FA">
      <w:rPr>
        <w:rFonts w:ascii="Arial" w:hAnsi="Arial" w:cs="Arial"/>
        <w:sz w:val="14"/>
        <w:szCs w:val="14"/>
        <w:lang w:val="es-ES"/>
      </w:rPr>
      <w:tab/>
    </w:r>
    <w:r w:rsidRPr="000C49FA">
      <w:rPr>
        <w:rFonts w:ascii="Arial" w:hAnsi="Arial" w:cs="Arial"/>
        <w:sz w:val="14"/>
        <w:szCs w:val="14"/>
        <w:lang w:val="es-ES"/>
      </w:rPr>
      <w:tab/>
    </w:r>
    <w:r w:rsidRPr="000C49FA">
      <w:rPr>
        <w:rFonts w:ascii="Arial" w:hAnsi="Arial" w:cs="Arial"/>
        <w:sz w:val="14"/>
        <w:szCs w:val="14"/>
        <w:lang w:val="es-ES"/>
      </w:rPr>
      <w:tab/>
    </w:r>
  </w:p>
  <w:p w14:paraId="7CF47DF1" w14:textId="77777777" w:rsidR="00621943" w:rsidRPr="000C49FA" w:rsidRDefault="00621943" w:rsidP="00621943">
    <w:pPr>
      <w:pStyle w:val="Cabealho"/>
      <w:tabs>
        <w:tab w:val="left" w:pos="4678"/>
        <w:tab w:val="left" w:pos="7088"/>
      </w:tabs>
      <w:spacing w:line="40" w:lineRule="exact"/>
      <w:ind w:left="5387" w:firstLine="709"/>
      <w:rPr>
        <w:rFonts w:ascii="Arial" w:hAnsi="Arial" w:cs="Arial"/>
        <w:b/>
        <w:sz w:val="14"/>
        <w:szCs w:val="14"/>
        <w:lang w:val="es-ES"/>
      </w:rPr>
    </w:pPr>
  </w:p>
  <w:p w14:paraId="4A907944" w14:textId="77777777" w:rsidR="00621943" w:rsidRPr="000C49FA" w:rsidRDefault="00621943" w:rsidP="00621943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 w:firstLine="1"/>
      <w:rPr>
        <w:rFonts w:ascii="Arial" w:hAnsi="Arial" w:cs="Arial"/>
        <w:sz w:val="14"/>
        <w:szCs w:val="14"/>
        <w:lang w:val="es-ES"/>
      </w:rPr>
    </w:pPr>
    <w:r w:rsidRPr="000C49FA">
      <w:rPr>
        <w:rFonts w:ascii="Arial" w:hAnsi="Arial" w:cs="Arial"/>
        <w:sz w:val="14"/>
        <w:szCs w:val="14"/>
        <w:lang w:val="es-ES"/>
      </w:rPr>
      <w:tab/>
      <w:t xml:space="preserve">T +34 </w:t>
    </w:r>
    <w:r>
      <w:rPr>
        <w:rFonts w:ascii="Arial" w:hAnsi="Arial" w:cs="Arial"/>
        <w:sz w:val="14"/>
        <w:szCs w:val="14"/>
        <w:lang w:val="es-ES"/>
      </w:rPr>
      <w:t>91 213 11 02</w:t>
    </w:r>
  </w:p>
  <w:p w14:paraId="23890324" w14:textId="77777777" w:rsidR="00621943" w:rsidRPr="000C49FA" w:rsidRDefault="00621943" w:rsidP="00621943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 w:firstLine="1"/>
      <w:rPr>
        <w:rFonts w:ascii="Arial" w:hAnsi="Arial" w:cs="Arial"/>
        <w:b/>
        <w:sz w:val="14"/>
        <w:szCs w:val="14"/>
        <w:lang w:val="es-ES"/>
      </w:rPr>
    </w:pPr>
    <w:r w:rsidRPr="000C49FA">
      <w:rPr>
        <w:rFonts w:ascii="Arial" w:hAnsi="Arial" w:cs="Arial"/>
        <w:sz w:val="14"/>
        <w:szCs w:val="14"/>
        <w:lang w:val="es-ES"/>
      </w:rPr>
      <w:tab/>
    </w:r>
    <w:r w:rsidRPr="000E53EF">
      <w:rPr>
        <w:rFonts w:ascii="Arial" w:hAnsi="Arial" w:cs="Arial"/>
        <w:sz w:val="14"/>
        <w:szCs w:val="14"/>
        <w:lang w:val="es-ES"/>
      </w:rPr>
      <w:t>F +34 91 213 90</w:t>
    </w:r>
    <w:r>
      <w:rPr>
        <w:rFonts w:ascii="Arial" w:hAnsi="Arial" w:cs="Arial"/>
        <w:sz w:val="14"/>
        <w:szCs w:val="14"/>
        <w:lang w:val="es-ES"/>
      </w:rPr>
      <w:t xml:space="preserve"> </w:t>
    </w:r>
    <w:r w:rsidRPr="000E53EF">
      <w:rPr>
        <w:rFonts w:ascii="Arial" w:hAnsi="Arial" w:cs="Arial"/>
        <w:sz w:val="14"/>
        <w:szCs w:val="14"/>
        <w:lang w:val="es-ES"/>
      </w:rPr>
      <w:t>95</w:t>
    </w:r>
    <w:r w:rsidRPr="000C49FA">
      <w:rPr>
        <w:rFonts w:ascii="Arial" w:hAnsi="Arial" w:cs="Arial"/>
        <w:b/>
        <w:sz w:val="14"/>
        <w:szCs w:val="14"/>
        <w:lang w:val="es-ES"/>
      </w:rPr>
      <w:tab/>
    </w:r>
  </w:p>
  <w:p w14:paraId="5A4A42F6" w14:textId="77777777" w:rsidR="00621943" w:rsidRPr="004B38D9" w:rsidRDefault="00621943" w:rsidP="00621943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</w:rPr>
    </w:pPr>
    <w:r w:rsidRPr="000C49FA">
      <w:rPr>
        <w:rFonts w:ascii="Arial" w:hAnsi="Arial" w:cs="Arial"/>
        <w:sz w:val="14"/>
        <w:szCs w:val="14"/>
        <w:lang w:val="es-ES"/>
      </w:rPr>
      <w:tab/>
    </w:r>
    <w:r>
      <w:rPr>
        <w:rFonts w:ascii="Arial" w:hAnsi="Arial" w:cs="Arial"/>
        <w:sz w:val="14"/>
        <w:szCs w:val="14"/>
      </w:rPr>
      <w:t>prensa@endesa.es</w:t>
    </w:r>
  </w:p>
  <w:p w14:paraId="6DF7AAC3" w14:textId="77777777" w:rsidR="00621943" w:rsidRDefault="00621943" w:rsidP="00621943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</w:p>
  <w:p w14:paraId="515EDB0C" w14:textId="77777777" w:rsidR="00621943" w:rsidRDefault="00621943" w:rsidP="00621943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>endesa</w:t>
    </w:r>
    <w:r w:rsidRPr="007E44F8">
      <w:rPr>
        <w:rFonts w:ascii="Arial" w:hAnsi="Arial" w:cs="Arial"/>
        <w:b/>
        <w:sz w:val="14"/>
        <w:szCs w:val="14"/>
      </w:rPr>
      <w:t>.com</w:t>
    </w:r>
  </w:p>
  <w:p w14:paraId="5A94A8C6" w14:textId="15A658E4" w:rsidR="00621943" w:rsidRDefault="00621943">
    <w:pPr>
      <w:pStyle w:val="Cabealho"/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2EA3FB08" wp14:editId="2AD8B848">
          <wp:simplePos x="0" y="0"/>
          <wp:positionH relativeFrom="margin">
            <wp:posOffset>-584200</wp:posOffset>
          </wp:positionH>
          <wp:positionV relativeFrom="topMargin">
            <wp:posOffset>407035</wp:posOffset>
          </wp:positionV>
          <wp:extent cx="2494280" cy="523875"/>
          <wp:effectExtent l="0" t="0" r="1270" b="9525"/>
          <wp:wrapSquare wrapText="bothSides"/>
          <wp:docPr id="1" name="Imagen 3" descr="Uma imagem com Gráficos, Tipo de letra, captura de ecrã, design gráfico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Uma imagem com Gráficos, Tipo de letra, captura de ecrã, design gráfico&#10;&#10;Os conteúdos gerados por IA poderão estar incorretos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2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51528D" w14:textId="03A69A21" w:rsidR="0082326B" w:rsidRDefault="0082326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416FF" w14:textId="4F2A8B22" w:rsidR="00873571" w:rsidRDefault="00873571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E286893" wp14:editId="5553169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16865"/>
              <wp:effectExtent l="0" t="0" r="11430" b="6985"/>
              <wp:wrapNone/>
              <wp:docPr id="550220355" name="Caixa de texto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80B23D" w14:textId="7142AF44" w:rsidR="00873571" w:rsidRPr="00873571" w:rsidRDefault="00873571" w:rsidP="0087357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7357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8689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INTERNAL" style="position:absolute;margin-left:0;margin-top:0;width:39.6pt;height:2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" filled="f" stroked="f">
              <v:textbox style="mso-fit-shape-to-text:t" inset="0,15pt,0,0">
                <w:txbxContent>
                  <w:p w14:paraId="7180B23D" w14:textId="7142AF44" w:rsidR="00873571" w:rsidRPr="00873571" w:rsidRDefault="00873571" w:rsidP="0087357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873571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97661"/>
    <w:multiLevelType w:val="hybridMultilevel"/>
    <w:tmpl w:val="6C08CD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8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6B"/>
    <w:rsid w:val="00011CDF"/>
    <w:rsid w:val="00012E35"/>
    <w:rsid w:val="0002475D"/>
    <w:rsid w:val="000731CF"/>
    <w:rsid w:val="0008258E"/>
    <w:rsid w:val="000B58E1"/>
    <w:rsid w:val="000F74BE"/>
    <w:rsid w:val="00102234"/>
    <w:rsid w:val="001068DF"/>
    <w:rsid w:val="00141496"/>
    <w:rsid w:val="001D1804"/>
    <w:rsid w:val="001D4075"/>
    <w:rsid w:val="001F66A0"/>
    <w:rsid w:val="00226525"/>
    <w:rsid w:val="0025401F"/>
    <w:rsid w:val="002D7E9D"/>
    <w:rsid w:val="00395316"/>
    <w:rsid w:val="003B619E"/>
    <w:rsid w:val="00406325"/>
    <w:rsid w:val="004073FB"/>
    <w:rsid w:val="00420FC6"/>
    <w:rsid w:val="0043280D"/>
    <w:rsid w:val="00465BBD"/>
    <w:rsid w:val="0048083A"/>
    <w:rsid w:val="004E404C"/>
    <w:rsid w:val="00535ADD"/>
    <w:rsid w:val="00566BE4"/>
    <w:rsid w:val="005778A2"/>
    <w:rsid w:val="005A38EA"/>
    <w:rsid w:val="00621943"/>
    <w:rsid w:val="006461B4"/>
    <w:rsid w:val="006B238D"/>
    <w:rsid w:val="00716530"/>
    <w:rsid w:val="00737F0E"/>
    <w:rsid w:val="00784848"/>
    <w:rsid w:val="007F7BC1"/>
    <w:rsid w:val="0080676B"/>
    <w:rsid w:val="0082326B"/>
    <w:rsid w:val="008526C9"/>
    <w:rsid w:val="00873571"/>
    <w:rsid w:val="00875942"/>
    <w:rsid w:val="008F0326"/>
    <w:rsid w:val="008F644C"/>
    <w:rsid w:val="00942E46"/>
    <w:rsid w:val="009C1625"/>
    <w:rsid w:val="00A3175F"/>
    <w:rsid w:val="00AD29A1"/>
    <w:rsid w:val="00AE0195"/>
    <w:rsid w:val="00AE5B9A"/>
    <w:rsid w:val="00B3467A"/>
    <w:rsid w:val="00BC6AD0"/>
    <w:rsid w:val="00BE13F0"/>
    <w:rsid w:val="00BE4129"/>
    <w:rsid w:val="00C12624"/>
    <w:rsid w:val="00C243CC"/>
    <w:rsid w:val="00C44632"/>
    <w:rsid w:val="00D16BBB"/>
    <w:rsid w:val="00D26FD4"/>
    <w:rsid w:val="00D72E1B"/>
    <w:rsid w:val="00DC3029"/>
    <w:rsid w:val="00DE3439"/>
    <w:rsid w:val="00DE44A8"/>
    <w:rsid w:val="00DF4A97"/>
    <w:rsid w:val="00E360BE"/>
    <w:rsid w:val="00E4770D"/>
    <w:rsid w:val="00E8043E"/>
    <w:rsid w:val="00E840A4"/>
    <w:rsid w:val="00E868FF"/>
    <w:rsid w:val="00F120F3"/>
    <w:rsid w:val="00F735A4"/>
    <w:rsid w:val="00F74073"/>
    <w:rsid w:val="00FA25F6"/>
    <w:rsid w:val="00F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2446B"/>
  <w15:chartTrackingRefBased/>
  <w15:docId w15:val="{CF978851-F9BB-484F-A462-E0325A9E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8232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23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232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232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232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232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232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232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232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232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232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232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2326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2326B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232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2326B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232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232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232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23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232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232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23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2326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2326B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82326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232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2326B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2326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823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2326B"/>
  </w:style>
  <w:style w:type="paragraph" w:styleId="Rodap">
    <w:name w:val="footer"/>
    <w:basedOn w:val="Normal"/>
    <w:link w:val="RodapCarter"/>
    <w:uiPriority w:val="99"/>
    <w:unhideWhenUsed/>
    <w:rsid w:val="00823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2326B"/>
  </w:style>
  <w:style w:type="character" w:styleId="Hiperligao">
    <w:name w:val="Hyperlink"/>
    <w:basedOn w:val="Tipodeletrapredefinidodopargrafo"/>
    <w:uiPriority w:val="99"/>
    <w:unhideWhenUsed/>
    <w:rsid w:val="000F74BE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F74BE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875942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875942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75942"/>
    <w:rPr>
      <w:vertAlign w:val="superscri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08258E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08258E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0825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8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undacionendesa.org/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desa.com/es/nuestro-compromiso/nuestro-compromiso/objetivos-desarrollo-sostenibl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desa.c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el.com/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C2870138F0FF4F89E47989528F2E0C" ma:contentTypeVersion="15" ma:contentTypeDescription="Crear nuevo documento." ma:contentTypeScope="" ma:versionID="a6719b5be710da8dae3035049f5ff95b">
  <xsd:schema xmlns:xsd="http://www.w3.org/2001/XMLSchema" xmlns:xs="http://www.w3.org/2001/XMLSchema" xmlns:p="http://schemas.microsoft.com/office/2006/metadata/properties" xmlns:ns2="9239fd49-f11a-40ac-935b-3418b0cf1d9e" xmlns:ns3="3f27f492-41ca-4047-9ba7-35649cf30226" targetNamespace="http://schemas.microsoft.com/office/2006/metadata/properties" ma:root="true" ma:fieldsID="255848ef014705808fa9c288d4e1d567" ns2:_="" ns3:_="">
    <xsd:import namespace="9239fd49-f11a-40ac-935b-3418b0cf1d9e"/>
    <xsd:import namespace="3f27f492-41ca-4047-9ba7-35649cf30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9fd49-f11a-40ac-935b-3418b0cf1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7f492-41ca-4047-9ba7-35649cf30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4C49C1-659E-4F0E-9C42-57ABBD05F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9fd49-f11a-40ac-935b-3418b0cf1d9e"/>
    <ds:schemaRef ds:uri="3f27f492-41ca-4047-9ba7-35649cf30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E266B2-E7EC-4051-BF4B-DD6752D24C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41D1A3-91CD-4228-95F5-2BC147D3C5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CF6856-B705-4A42-A8AE-5F58E41137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741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Dossantos</dc:creator>
  <cp:keywords/>
  <dc:description/>
  <cp:lastModifiedBy>Sara Dossantos</cp:lastModifiedBy>
  <cp:revision>7</cp:revision>
  <dcterms:created xsi:type="dcterms:W3CDTF">2025-02-27T10:00:00Z</dcterms:created>
  <dcterms:modified xsi:type="dcterms:W3CDTF">2025-02-27T10:30:00Z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0x01010078C2870138F0FF4F89E47989528F2E0C</vt:lpwstr>
  </property>
  <property fmtid="{D5CDD505-2E9C-101B-9397-08002B2CF9AE}" pid="3" name="ClassificationContentMarkingHeaderShapeIds">
    <vt:lpwstr>20cbb243,6d2235bf,633c8d6f</vt:lpwstr>
  </property>
  <property fmtid="{D5CDD505-2E9C-101B-9397-08002B2CF9AE}" pid="4" name="ClassificationContentMarkingHeaderFontProps">
    <vt:lpwstr>#000000,8,Arial</vt:lpwstr>
  </property>
  <property fmtid="{D5CDD505-2E9C-101B-9397-08002B2CF9AE}" pid="5" name="ClassificationContentMarkingHeaderText">
    <vt:lpwstr>INTERNAL</vt:lpwstr>
  </property>
  <property fmtid="{D5CDD505-2E9C-101B-9397-08002B2CF9AE}" pid="6" name="MSIP_Label_797ad33d-ed35-43c0-b526-22bc83c17deb_Enabled">
    <vt:lpwstr>true</vt:lpwstr>
  </property>
  <property fmtid="{D5CDD505-2E9C-101B-9397-08002B2CF9AE}" pid="7" name="MSIP_Label_797ad33d-ed35-43c0-b526-22bc83c17deb_SetDate">
    <vt:lpwstr>2025-02-25T13:23:17Z</vt:lpwstr>
  </property>
  <property fmtid="{D5CDD505-2E9C-101B-9397-08002B2CF9AE}" pid="8" name="MSIP_Label_797ad33d-ed35-43c0-b526-22bc83c17deb_Method">
    <vt:lpwstr>Standard</vt:lpwstr>
  </property>
  <property fmtid="{D5CDD505-2E9C-101B-9397-08002B2CF9AE}" pid="9" name="MSIP_Label_797ad33d-ed35-43c0-b526-22bc83c17deb_Name">
    <vt:lpwstr>797ad33d-ed35-43c0-b526-22bc83c17deb</vt:lpwstr>
  </property>
  <property fmtid="{D5CDD505-2E9C-101B-9397-08002B2CF9AE}" pid="10" name="MSIP_Label_797ad33d-ed35-43c0-b526-22bc83c17deb_SiteId">
    <vt:lpwstr>d539d4bf-5610-471a-afc2-1c76685cfefa</vt:lpwstr>
  </property>
  <property fmtid="{D5CDD505-2E9C-101B-9397-08002B2CF9AE}" pid="11" name="MSIP_Label_797ad33d-ed35-43c0-b526-22bc83c17deb_ActionId">
    <vt:lpwstr>b0940a52-1b4b-447e-b925-a673374641a5</vt:lpwstr>
  </property>
  <property fmtid="{D5CDD505-2E9C-101B-9397-08002B2CF9AE}" pid="12" name="MSIP_Label_797ad33d-ed35-43c0-b526-22bc83c17deb_ContentBits">
    <vt:lpwstr>1</vt:lpwstr>
  </property>
</Properties>
</file>