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8489" w14:textId="5B1C0AF2" w:rsidR="002F32D7" w:rsidRDefault="002F32D7" w:rsidP="002968A3">
      <w:pPr>
        <w:jc w:val="both"/>
        <w:rPr>
          <w:rFonts w:ascii="Arial" w:eastAsia="Times New Roman" w:hAnsi="Arial" w:cs="Arial"/>
          <w:b/>
          <w:sz w:val="32"/>
          <w:szCs w:val="32"/>
          <w:lang w:val="pt-PT"/>
        </w:rPr>
      </w:pPr>
      <w:r w:rsidRPr="002F32D7">
        <w:rPr>
          <w:rFonts w:ascii="Arial" w:eastAsia="Times New Roman" w:hAnsi="Arial" w:cs="Arial"/>
          <w:b/>
          <w:sz w:val="32"/>
          <w:szCs w:val="32"/>
          <w:lang w:val="pt-PT"/>
        </w:rPr>
        <w:t>ENDESA ASSINA UM ACORDO COM A MASDAR PARA GERIR AS SUAS CENTRAIS SOLARES EM OPERAÇÃO EM ESPANHA</w:t>
      </w:r>
    </w:p>
    <w:p w14:paraId="7AC1B911" w14:textId="77777777" w:rsidR="002F32D7" w:rsidRPr="002F32D7" w:rsidRDefault="002F32D7" w:rsidP="002968A3">
      <w:pPr>
        <w:jc w:val="both"/>
        <w:rPr>
          <w:rFonts w:ascii="Arial" w:eastAsia="Times New Roman" w:hAnsi="Arial" w:cs="Arial"/>
          <w:b/>
          <w:sz w:val="32"/>
          <w:szCs w:val="32"/>
          <w:lang w:val="pt-PT"/>
        </w:rPr>
      </w:pPr>
    </w:p>
    <w:p w14:paraId="3E22CFBC" w14:textId="77777777" w:rsidR="002968A3" w:rsidRPr="002F32D7" w:rsidRDefault="002968A3" w:rsidP="002968A3">
      <w:pPr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48161262" w14:textId="0CA4FC3B" w:rsidR="002F32D7" w:rsidRDefault="002F32D7" w:rsidP="002F32D7">
      <w:pPr>
        <w:pStyle w:val="PargrafodaLista"/>
        <w:numPr>
          <w:ilvl w:val="0"/>
          <w:numId w:val="22"/>
        </w:numPr>
        <w:rPr>
          <w:rFonts w:ascii="Arial" w:hAnsi="Arial" w:cs="Arial"/>
          <w:bCs/>
          <w:i/>
          <w:iCs/>
          <w:szCs w:val="20"/>
          <w:lang w:val="pt-PT"/>
        </w:rPr>
      </w:pPr>
      <w:r w:rsidRPr="002F32D7">
        <w:rPr>
          <w:rFonts w:ascii="Arial" w:hAnsi="Arial" w:cs="Arial"/>
          <w:bCs/>
          <w:i/>
          <w:iCs/>
          <w:szCs w:val="20"/>
          <w:lang w:val="pt-PT"/>
        </w:rPr>
        <w:t xml:space="preserve">A aliança significa que a </w:t>
      </w:r>
      <w:proofErr w:type="spellStart"/>
      <w:r w:rsidRPr="002F32D7">
        <w:rPr>
          <w:rFonts w:ascii="Arial" w:hAnsi="Arial" w:cs="Arial"/>
          <w:bCs/>
          <w:i/>
          <w:iCs/>
          <w:szCs w:val="20"/>
          <w:lang w:val="pt-PT"/>
        </w:rPr>
        <w:t>Masdar</w:t>
      </w:r>
      <w:proofErr w:type="spellEnd"/>
      <w:r w:rsidRPr="002F32D7">
        <w:rPr>
          <w:rFonts w:ascii="Arial" w:hAnsi="Arial" w:cs="Arial"/>
          <w:bCs/>
          <w:i/>
          <w:iCs/>
          <w:szCs w:val="20"/>
          <w:lang w:val="pt-PT"/>
        </w:rPr>
        <w:t xml:space="preserve"> adquirirá uma participação minoritária (49,99% do capital social) na EGPE Solar, a empresa que agrupa as centrais fotovoltaicas da Endesa em funcionamento em Espanha, por 817 milhões de euros.</w:t>
      </w:r>
    </w:p>
    <w:p w14:paraId="0C3C12B7" w14:textId="77777777" w:rsidR="00392266" w:rsidRDefault="00392266" w:rsidP="00392266">
      <w:pPr>
        <w:pStyle w:val="PargrafodaLista"/>
        <w:rPr>
          <w:rFonts w:ascii="Arial" w:hAnsi="Arial" w:cs="Arial"/>
          <w:bCs/>
          <w:i/>
          <w:iCs/>
          <w:szCs w:val="20"/>
          <w:lang w:val="pt-PT"/>
        </w:rPr>
      </w:pPr>
    </w:p>
    <w:p w14:paraId="11CC08BB" w14:textId="61F7390A" w:rsidR="002F32D7" w:rsidRDefault="002F32D7" w:rsidP="002F32D7">
      <w:pPr>
        <w:pStyle w:val="PargrafodaLista"/>
        <w:numPr>
          <w:ilvl w:val="0"/>
          <w:numId w:val="22"/>
        </w:numPr>
        <w:rPr>
          <w:rFonts w:ascii="Arial" w:hAnsi="Arial" w:cs="Arial"/>
          <w:bCs/>
          <w:i/>
          <w:iCs/>
          <w:szCs w:val="20"/>
          <w:lang w:val="pt-PT"/>
        </w:rPr>
      </w:pPr>
      <w:r w:rsidRPr="002F32D7">
        <w:rPr>
          <w:rFonts w:ascii="Arial" w:hAnsi="Arial" w:cs="Arial"/>
          <w:bCs/>
          <w:i/>
          <w:iCs/>
          <w:szCs w:val="20"/>
          <w:lang w:val="pt-PT"/>
        </w:rPr>
        <w:t>O que eleva o valor de 100% da EGPE Solar para cerca de 1,7 mil milhões de euros.</w:t>
      </w:r>
    </w:p>
    <w:p w14:paraId="4275B0D4" w14:textId="77777777" w:rsidR="00392266" w:rsidRPr="00392266" w:rsidRDefault="00392266" w:rsidP="00392266">
      <w:pPr>
        <w:pStyle w:val="PargrafodaLista"/>
        <w:rPr>
          <w:rFonts w:ascii="Arial" w:hAnsi="Arial" w:cs="Arial"/>
          <w:bCs/>
          <w:i/>
          <w:iCs/>
          <w:szCs w:val="20"/>
          <w:lang w:val="pt-PT"/>
        </w:rPr>
      </w:pPr>
    </w:p>
    <w:p w14:paraId="7D5B4333" w14:textId="23034423" w:rsidR="002F32D7" w:rsidRPr="002F32D7" w:rsidRDefault="005055A4" w:rsidP="002F32D7">
      <w:pPr>
        <w:pStyle w:val="PargrafodaLista"/>
        <w:numPr>
          <w:ilvl w:val="0"/>
          <w:numId w:val="22"/>
        </w:numPr>
        <w:rPr>
          <w:rFonts w:ascii="Arial" w:hAnsi="Arial" w:cs="Arial"/>
          <w:bCs/>
          <w:i/>
          <w:iCs/>
          <w:szCs w:val="20"/>
          <w:lang w:val="pt-PT"/>
        </w:rPr>
      </w:pPr>
      <w:r w:rsidRPr="00435118">
        <w:rPr>
          <w:rFonts w:ascii="Arial" w:hAnsi="Arial" w:cs="Arial"/>
          <w:bCs/>
          <w:i/>
          <w:iCs/>
          <w:szCs w:val="20"/>
          <w:lang w:val="pt-PT"/>
        </w:rPr>
        <w:t>A</w:t>
      </w:r>
      <w:r>
        <w:rPr>
          <w:rFonts w:ascii="Arial" w:hAnsi="Arial" w:cs="Arial"/>
          <w:bCs/>
          <w:i/>
          <w:iCs/>
          <w:szCs w:val="20"/>
          <w:lang w:val="pt-PT"/>
        </w:rPr>
        <w:t xml:space="preserve"> </w:t>
      </w:r>
      <w:r w:rsidR="002F32D7" w:rsidRPr="002F32D7">
        <w:rPr>
          <w:rFonts w:ascii="Arial" w:hAnsi="Arial" w:cs="Arial"/>
          <w:bCs/>
          <w:i/>
          <w:iCs/>
          <w:szCs w:val="20"/>
          <w:lang w:val="pt-PT"/>
        </w:rPr>
        <w:t>En</w:t>
      </w:r>
      <w:r w:rsidR="002F32D7">
        <w:rPr>
          <w:rFonts w:ascii="Arial" w:hAnsi="Arial" w:cs="Arial"/>
          <w:bCs/>
          <w:i/>
          <w:iCs/>
          <w:szCs w:val="20"/>
          <w:lang w:val="pt-PT"/>
        </w:rPr>
        <w:t>desa</w:t>
      </w:r>
      <w:r w:rsidR="002F32D7" w:rsidRPr="002F32D7">
        <w:rPr>
          <w:rFonts w:ascii="Arial" w:hAnsi="Arial" w:cs="Arial"/>
          <w:bCs/>
          <w:i/>
          <w:iCs/>
          <w:szCs w:val="20"/>
          <w:lang w:val="pt-PT"/>
        </w:rPr>
        <w:t xml:space="preserve"> manterá o controlo da EGPE Solar e </w:t>
      </w:r>
      <w:r w:rsidR="001C0534">
        <w:rPr>
          <w:rFonts w:ascii="Arial" w:hAnsi="Arial" w:cs="Arial"/>
          <w:bCs/>
          <w:i/>
          <w:iCs/>
          <w:szCs w:val="20"/>
          <w:lang w:val="pt-PT"/>
        </w:rPr>
        <w:t>irá gerir</w:t>
      </w:r>
      <w:r w:rsidR="002F32D7" w:rsidRPr="002F32D7">
        <w:rPr>
          <w:rFonts w:ascii="Arial" w:hAnsi="Arial" w:cs="Arial"/>
          <w:bCs/>
          <w:i/>
          <w:iCs/>
          <w:szCs w:val="20"/>
          <w:lang w:val="pt-PT"/>
        </w:rPr>
        <w:t xml:space="preserve"> os ativos de acordo com o modelo de </w:t>
      </w:r>
      <w:r w:rsidR="002F32D7">
        <w:rPr>
          <w:rFonts w:ascii="Arial" w:hAnsi="Arial" w:cs="Arial"/>
          <w:bCs/>
          <w:i/>
          <w:iCs/>
          <w:szCs w:val="20"/>
          <w:lang w:val="pt-PT"/>
        </w:rPr>
        <w:t>“</w:t>
      </w:r>
      <w:proofErr w:type="spellStart"/>
      <w:r w:rsidR="00C16C17">
        <w:rPr>
          <w:rFonts w:ascii="Arial" w:hAnsi="Arial" w:cs="Arial"/>
          <w:bCs/>
          <w:i/>
          <w:iCs/>
          <w:szCs w:val="20"/>
          <w:lang w:val="pt-PT"/>
        </w:rPr>
        <w:t>P</w:t>
      </w:r>
      <w:r w:rsidR="002F32D7" w:rsidRPr="002F32D7">
        <w:rPr>
          <w:rFonts w:ascii="Arial" w:hAnsi="Arial" w:cs="Arial"/>
          <w:bCs/>
          <w:i/>
          <w:iCs/>
          <w:szCs w:val="20"/>
          <w:lang w:val="pt-PT"/>
        </w:rPr>
        <w:t>artnership</w:t>
      </w:r>
      <w:proofErr w:type="spellEnd"/>
      <w:r w:rsidR="002F32D7">
        <w:rPr>
          <w:rFonts w:ascii="Arial" w:hAnsi="Arial" w:cs="Arial"/>
          <w:bCs/>
          <w:i/>
          <w:iCs/>
          <w:szCs w:val="20"/>
          <w:lang w:val="pt-PT"/>
        </w:rPr>
        <w:t>”</w:t>
      </w:r>
      <w:r w:rsidR="002F32D7" w:rsidRPr="002F32D7">
        <w:rPr>
          <w:rFonts w:ascii="Arial" w:hAnsi="Arial" w:cs="Arial"/>
          <w:bCs/>
          <w:i/>
          <w:iCs/>
          <w:szCs w:val="20"/>
          <w:lang w:val="pt-PT"/>
        </w:rPr>
        <w:t xml:space="preserve"> anunciado no plano estratégico 2024-2026.</w:t>
      </w:r>
    </w:p>
    <w:p w14:paraId="4EC13DFE" w14:textId="77777777" w:rsidR="002F32D7" w:rsidRPr="002F32D7" w:rsidRDefault="002F32D7" w:rsidP="002F32D7">
      <w:pPr>
        <w:pStyle w:val="PargrafodaLista"/>
        <w:rPr>
          <w:rFonts w:ascii="Arial" w:hAnsi="Arial" w:cs="Arial"/>
          <w:bCs/>
          <w:i/>
          <w:iCs/>
          <w:szCs w:val="20"/>
          <w:lang w:val="pt-PT"/>
        </w:rPr>
      </w:pPr>
    </w:p>
    <w:p w14:paraId="1664173C" w14:textId="77777777" w:rsidR="002F32D7" w:rsidRPr="00392266" w:rsidRDefault="002F32D7" w:rsidP="002F32D7">
      <w:pPr>
        <w:rPr>
          <w:rFonts w:ascii="Arial" w:hAnsi="Arial" w:cs="Arial"/>
          <w:bCs/>
          <w:i/>
          <w:iCs/>
          <w:kern w:val="1"/>
          <w:sz w:val="20"/>
          <w:szCs w:val="20"/>
          <w:lang w:val="pt-PT" w:bidi="hi-IN"/>
        </w:rPr>
      </w:pPr>
    </w:p>
    <w:p w14:paraId="3DCE00C8" w14:textId="77777777" w:rsidR="00315917" w:rsidRPr="00392266" w:rsidRDefault="00315917" w:rsidP="00315917">
      <w:pPr>
        <w:pStyle w:val="PargrafodaLista"/>
        <w:widowControl/>
        <w:suppressAutoHyphens w:val="0"/>
        <w:rPr>
          <w:rFonts w:ascii="Arial" w:eastAsia="MS Mincho" w:hAnsi="Arial" w:cs="Arial"/>
          <w:bCs/>
          <w:i/>
          <w:iCs/>
          <w:szCs w:val="20"/>
          <w:lang w:val="pt-PT" w:eastAsia="es-ES"/>
        </w:rPr>
      </w:pPr>
    </w:p>
    <w:p w14:paraId="626B732C" w14:textId="3FC0220E" w:rsidR="00392266" w:rsidRPr="00392266" w:rsidRDefault="1F3F51A7" w:rsidP="00392266">
      <w:pPr>
        <w:pStyle w:val="Corpodetexto"/>
        <w:spacing w:before="224"/>
        <w:jc w:val="both"/>
        <w:rPr>
          <w:rFonts w:eastAsia="Times New Roman"/>
          <w:lang w:val="pt-PT"/>
        </w:rPr>
      </w:pPr>
      <w:r w:rsidRPr="00392266">
        <w:rPr>
          <w:rFonts w:eastAsia="Times New Roman"/>
          <w:b/>
          <w:bCs/>
          <w:lang w:val="pt-PT"/>
        </w:rPr>
        <w:t xml:space="preserve">Madrid, </w:t>
      </w:r>
      <w:r w:rsidR="00332AE8" w:rsidRPr="00392266">
        <w:rPr>
          <w:rFonts w:eastAsia="Times New Roman"/>
          <w:b/>
          <w:bCs/>
          <w:lang w:val="pt-PT"/>
        </w:rPr>
        <w:t>25</w:t>
      </w:r>
      <w:r w:rsidRPr="00392266">
        <w:rPr>
          <w:rFonts w:eastAsia="Times New Roman"/>
          <w:b/>
          <w:bCs/>
          <w:lang w:val="pt-PT"/>
        </w:rPr>
        <w:t xml:space="preserve"> de </w:t>
      </w:r>
      <w:r w:rsidR="00332AE8" w:rsidRPr="00392266">
        <w:rPr>
          <w:rFonts w:eastAsia="Times New Roman"/>
          <w:b/>
          <w:bCs/>
          <w:lang w:val="pt-PT"/>
        </w:rPr>
        <w:t>ju</w:t>
      </w:r>
      <w:r w:rsidR="002F32D7" w:rsidRPr="00392266">
        <w:rPr>
          <w:rFonts w:eastAsia="Times New Roman"/>
          <w:b/>
          <w:bCs/>
          <w:lang w:val="pt-PT"/>
        </w:rPr>
        <w:t>lho</w:t>
      </w:r>
      <w:r w:rsidR="00392266" w:rsidRPr="00392266">
        <w:rPr>
          <w:rFonts w:eastAsia="Times New Roman"/>
          <w:b/>
          <w:bCs/>
          <w:lang w:val="pt-PT"/>
        </w:rPr>
        <w:t xml:space="preserve"> </w:t>
      </w:r>
      <w:r w:rsidRPr="00392266">
        <w:rPr>
          <w:rFonts w:eastAsia="Times New Roman"/>
          <w:b/>
          <w:bCs/>
          <w:lang w:val="pt-PT"/>
        </w:rPr>
        <w:t>de 202</w:t>
      </w:r>
      <w:r w:rsidR="00332AE8" w:rsidRPr="00392266">
        <w:rPr>
          <w:rFonts w:eastAsia="Times New Roman"/>
          <w:b/>
          <w:bCs/>
          <w:lang w:val="pt-PT"/>
        </w:rPr>
        <w:t>4</w:t>
      </w:r>
      <w:r w:rsidRPr="00392266">
        <w:rPr>
          <w:rFonts w:eastAsia="Times New Roman"/>
          <w:b/>
          <w:bCs/>
          <w:lang w:val="pt-PT"/>
        </w:rPr>
        <w:t>.-</w:t>
      </w:r>
      <w:r w:rsidRPr="00392266">
        <w:rPr>
          <w:rFonts w:eastAsia="Times New Roman"/>
          <w:lang w:val="pt-PT"/>
        </w:rPr>
        <w:t xml:space="preserve"> </w:t>
      </w:r>
      <w:r w:rsidR="00392266" w:rsidRPr="00392266">
        <w:rPr>
          <w:rFonts w:eastAsia="Times New Roman"/>
          <w:lang w:val="pt-PT"/>
        </w:rPr>
        <w:t xml:space="preserve">Endesa informa ao mercado que, através da sua filial totalmente detida Enel Green </w:t>
      </w:r>
      <w:proofErr w:type="spellStart"/>
      <w:r w:rsidR="00392266" w:rsidRPr="00392266">
        <w:rPr>
          <w:rFonts w:eastAsia="Times New Roman"/>
          <w:lang w:val="pt-PT"/>
        </w:rPr>
        <w:t>Power</w:t>
      </w:r>
      <w:proofErr w:type="spellEnd"/>
      <w:r w:rsidR="00392266" w:rsidRPr="00392266">
        <w:rPr>
          <w:rFonts w:eastAsia="Times New Roman"/>
          <w:lang w:val="pt-PT"/>
        </w:rPr>
        <w:t xml:space="preserve"> </w:t>
      </w:r>
      <w:proofErr w:type="spellStart"/>
      <w:r w:rsidR="00392266" w:rsidRPr="00392266">
        <w:rPr>
          <w:rFonts w:eastAsia="Times New Roman"/>
          <w:lang w:val="pt-PT"/>
        </w:rPr>
        <w:t>España</w:t>
      </w:r>
      <w:proofErr w:type="spellEnd"/>
      <w:r w:rsidR="00392266" w:rsidRPr="00392266">
        <w:rPr>
          <w:rFonts w:eastAsia="Times New Roman"/>
          <w:lang w:val="pt-PT"/>
        </w:rPr>
        <w:t xml:space="preserve">, assinou um acordo com a </w:t>
      </w:r>
      <w:proofErr w:type="spellStart"/>
      <w:r w:rsidR="00392266" w:rsidRPr="00392266">
        <w:rPr>
          <w:rFonts w:eastAsia="Times New Roman"/>
          <w:lang w:val="pt-PT"/>
        </w:rPr>
        <w:t>Masdar</w:t>
      </w:r>
      <w:proofErr w:type="spellEnd"/>
      <w:r w:rsidR="00392266" w:rsidRPr="00392266">
        <w:rPr>
          <w:rFonts w:eastAsia="Times New Roman"/>
          <w:lang w:val="pt-PT"/>
        </w:rPr>
        <w:t xml:space="preserve">, um operador global de energias renováveis, para a venda de uma participação minoritária - equivalente a 49,99% - na EGPE Solar. Esta empresa recém-criada, detida a 100% pela Enel Green </w:t>
      </w:r>
      <w:proofErr w:type="spellStart"/>
      <w:r w:rsidR="00392266" w:rsidRPr="00392266">
        <w:rPr>
          <w:rFonts w:eastAsia="Times New Roman"/>
          <w:lang w:val="pt-PT"/>
        </w:rPr>
        <w:t>Power</w:t>
      </w:r>
      <w:proofErr w:type="spellEnd"/>
      <w:r w:rsidR="00392266" w:rsidRPr="00392266">
        <w:rPr>
          <w:rFonts w:eastAsia="Times New Roman"/>
          <w:lang w:val="pt-PT"/>
        </w:rPr>
        <w:t xml:space="preserve"> </w:t>
      </w:r>
      <w:proofErr w:type="spellStart"/>
      <w:r w:rsidR="00392266" w:rsidRPr="00392266">
        <w:rPr>
          <w:rFonts w:eastAsia="Times New Roman"/>
          <w:lang w:val="pt-PT"/>
        </w:rPr>
        <w:t>España</w:t>
      </w:r>
      <w:proofErr w:type="spellEnd"/>
      <w:r w:rsidR="00392266" w:rsidRPr="00392266">
        <w:rPr>
          <w:rFonts w:eastAsia="Times New Roman"/>
          <w:lang w:val="pt-PT"/>
        </w:rPr>
        <w:t>, é proprietária de todas as centrais solares fotovoltaicas da Endesa em funcionamento em Espanha, com uma capacidade total instalada de aproximadamente 2GW.</w:t>
      </w:r>
    </w:p>
    <w:p w14:paraId="4F2E37A0" w14:textId="77777777" w:rsidR="00392266" w:rsidRPr="00392266" w:rsidRDefault="00392266" w:rsidP="00392266">
      <w:pPr>
        <w:pStyle w:val="Corpodetexto"/>
        <w:spacing w:before="224"/>
        <w:jc w:val="both"/>
        <w:rPr>
          <w:rFonts w:eastAsia="Times New Roman"/>
          <w:lang w:val="pt-PT"/>
        </w:rPr>
      </w:pPr>
      <w:r w:rsidRPr="00392266">
        <w:rPr>
          <w:rFonts w:eastAsia="Times New Roman"/>
          <w:lang w:val="pt-PT"/>
        </w:rPr>
        <w:t xml:space="preserve">O acordo prevê o reconhecimento de uma contraprestação pela </w:t>
      </w:r>
      <w:proofErr w:type="spellStart"/>
      <w:r w:rsidRPr="00392266">
        <w:rPr>
          <w:rFonts w:eastAsia="Times New Roman"/>
          <w:lang w:val="pt-PT"/>
        </w:rPr>
        <w:t>Masdar</w:t>
      </w:r>
      <w:proofErr w:type="spellEnd"/>
      <w:r w:rsidRPr="00392266">
        <w:rPr>
          <w:rFonts w:eastAsia="Times New Roman"/>
          <w:lang w:val="pt-PT"/>
        </w:rPr>
        <w:t xml:space="preserve"> de 817 milhões de euros pela aquisição de 49,99% da EGPE Solar, sujeita aos ajustamentos habituais neste tipo de transação. O valor empresarial de 100% da EGPE Solar reconhecido no acordo é equivalente a cerca de 1,7 mil milhões de euros.</w:t>
      </w:r>
    </w:p>
    <w:p w14:paraId="42B084C6" w14:textId="658A29C6" w:rsidR="00392266" w:rsidRPr="005055A4" w:rsidRDefault="00392266" w:rsidP="00B44A2F">
      <w:pPr>
        <w:pStyle w:val="Corpodetexto"/>
        <w:spacing w:before="224"/>
        <w:jc w:val="both"/>
        <w:rPr>
          <w:lang w:val="pt-PT"/>
        </w:rPr>
      </w:pPr>
      <w:r w:rsidRPr="00392266">
        <w:rPr>
          <w:lang w:val="pt-PT"/>
        </w:rPr>
        <w:t xml:space="preserve">A transação faz parte de uma aliança de longo prazo com a </w:t>
      </w:r>
      <w:proofErr w:type="spellStart"/>
      <w:r w:rsidRPr="00392266">
        <w:rPr>
          <w:lang w:val="pt-PT"/>
        </w:rPr>
        <w:t>Masdar</w:t>
      </w:r>
      <w:proofErr w:type="spellEnd"/>
      <w:r w:rsidRPr="00392266">
        <w:rPr>
          <w:lang w:val="pt-PT"/>
        </w:rPr>
        <w:t>, que também prevê acordos de compra de energia (</w:t>
      </w:r>
      <w:proofErr w:type="spellStart"/>
      <w:r w:rsidRPr="00392266">
        <w:rPr>
          <w:lang w:val="pt-PT"/>
        </w:rPr>
        <w:t>PPAs</w:t>
      </w:r>
      <w:proofErr w:type="spellEnd"/>
      <w:r w:rsidRPr="00392266">
        <w:rPr>
          <w:lang w:val="pt-PT"/>
        </w:rPr>
        <w:t xml:space="preserve">) de 15 anos, ao abrigo dos quais a Endesa, através de uma subsidiária, comprará 100% da energia gerada pelas centrais fotovoltaicas envolvidas no acordo. </w:t>
      </w:r>
      <w:r w:rsidRPr="005055A4">
        <w:rPr>
          <w:lang w:val="pt-PT"/>
        </w:rPr>
        <w:t xml:space="preserve">Está também prevista uma possível </w:t>
      </w:r>
      <w:r w:rsidRPr="00435118">
        <w:rPr>
          <w:lang w:val="pt-PT"/>
        </w:rPr>
        <w:t>hibrid</w:t>
      </w:r>
      <w:r w:rsidR="00A16800" w:rsidRPr="00435118">
        <w:rPr>
          <w:lang w:val="pt-PT"/>
        </w:rPr>
        <w:t>ização</w:t>
      </w:r>
      <w:r w:rsidRPr="005055A4">
        <w:rPr>
          <w:lang w:val="pt-PT"/>
        </w:rPr>
        <w:t xml:space="preserve"> futura de sistemas de armazenamento de energia em baterias (BESS) no portefólio de centrais, até 0,5 GW de capacidade adicional.</w:t>
      </w:r>
    </w:p>
    <w:p w14:paraId="221E4812" w14:textId="6D6EB833" w:rsidR="00C16C17" w:rsidRPr="00C16C17" w:rsidRDefault="00C16C17" w:rsidP="00C16C17">
      <w:pPr>
        <w:pStyle w:val="Corpodetexto"/>
        <w:spacing w:before="224"/>
        <w:jc w:val="both"/>
        <w:rPr>
          <w:lang w:val="pt-PT"/>
        </w:rPr>
      </w:pPr>
      <w:r w:rsidRPr="00C16C17">
        <w:rPr>
          <w:lang w:val="pt-PT"/>
        </w:rPr>
        <w:t>A conclusão da venda, que se espera que ocorra durante o quarto trimestre de 2024, está sujeita a uma série de condições suspensivas que são habituais neste tipo de transação, incluindo a autorização do governo espanhol para investimentos estrangeiros</w:t>
      </w:r>
      <w:r>
        <w:rPr>
          <w:lang w:val="pt-PT"/>
        </w:rPr>
        <w:t>.</w:t>
      </w:r>
    </w:p>
    <w:p w14:paraId="098466F3" w14:textId="7A675001" w:rsidR="00C16C17" w:rsidRDefault="00C16C17" w:rsidP="00C16C17">
      <w:pPr>
        <w:pStyle w:val="Corpodetexto"/>
        <w:spacing w:before="224"/>
        <w:jc w:val="both"/>
        <w:rPr>
          <w:lang w:val="pt-PT"/>
        </w:rPr>
      </w:pPr>
      <w:r w:rsidRPr="00C16C17">
        <w:rPr>
          <w:lang w:val="pt-PT"/>
        </w:rPr>
        <w:t>A venda insere-se no modelo de “</w:t>
      </w:r>
      <w:proofErr w:type="spellStart"/>
      <w:r w:rsidRPr="00C16C17">
        <w:rPr>
          <w:lang w:val="pt-PT"/>
        </w:rPr>
        <w:t>Partnership</w:t>
      </w:r>
      <w:proofErr w:type="spellEnd"/>
      <w:r w:rsidRPr="00C16C17">
        <w:rPr>
          <w:lang w:val="pt-PT"/>
        </w:rPr>
        <w:t>” da Endesa, incluído no seu Plano Estratégico 2024-2026, que consiste em procurar parceiros minoritários em ativos estratégicos que lhe permitam maximizar o seu valor e a rentabilidade do capital investido, mantendo o controlo sobre os mesmos.</w:t>
      </w:r>
    </w:p>
    <w:p w14:paraId="430B625D" w14:textId="59F8B297" w:rsidR="009C3329" w:rsidRPr="00C16C17" w:rsidRDefault="009C3329" w:rsidP="00C16C17">
      <w:pPr>
        <w:pStyle w:val="Corpodetexto"/>
        <w:spacing w:before="224"/>
        <w:jc w:val="both"/>
        <w:rPr>
          <w:lang w:val="pt-PT"/>
        </w:rPr>
      </w:pPr>
      <w:r w:rsidRPr="009C3329">
        <w:rPr>
          <w:lang w:val="pt-PT"/>
        </w:rPr>
        <w:t xml:space="preserve">Adicionalmente, a EGPE e a </w:t>
      </w:r>
      <w:proofErr w:type="spellStart"/>
      <w:r w:rsidRPr="009C3329">
        <w:rPr>
          <w:lang w:val="pt-PT"/>
        </w:rPr>
        <w:t>Masdar</w:t>
      </w:r>
      <w:proofErr w:type="spellEnd"/>
      <w:r w:rsidRPr="009C3329">
        <w:rPr>
          <w:lang w:val="pt-PT"/>
        </w:rPr>
        <w:t xml:space="preserve"> assinaram um Memorando de Entendimento (MOU) não vinculativo para explorar uma possível aliança para desenvolver conjuntamente projetos de produção de energia renovável em Espanha.</w:t>
      </w:r>
    </w:p>
    <w:p w14:paraId="27ABEFB0" w14:textId="77777777" w:rsidR="009C3329" w:rsidRPr="005055A4" w:rsidRDefault="009C3329" w:rsidP="0023360C">
      <w:pPr>
        <w:rPr>
          <w:lang w:val="pt-PT" w:eastAsia="en-US"/>
        </w:rPr>
      </w:pPr>
    </w:p>
    <w:p w14:paraId="2F5D25B3" w14:textId="77777777" w:rsidR="00315917" w:rsidRPr="005055A4" w:rsidRDefault="00315917" w:rsidP="0023360C">
      <w:pPr>
        <w:rPr>
          <w:lang w:val="pt-PT" w:eastAsia="en-US"/>
        </w:rPr>
      </w:pPr>
    </w:p>
    <w:p w14:paraId="3990A0EE" w14:textId="77777777" w:rsidR="00571EE2" w:rsidRPr="005055A4" w:rsidRDefault="00571EE2" w:rsidP="00C46183">
      <w:pPr>
        <w:pStyle w:val="Ttulo2"/>
        <w:shd w:val="clear" w:color="auto" w:fill="FFFFFF"/>
        <w:rPr>
          <w:rFonts w:ascii="Arial" w:eastAsia="Times New Roman" w:hAnsi="Arial" w:cs="Times New Roman"/>
          <w:b/>
          <w:bCs/>
          <w:color w:val="auto"/>
          <w:sz w:val="16"/>
          <w:szCs w:val="16"/>
          <w:lang w:val="pt-PT" w:eastAsia="en-US"/>
        </w:rPr>
      </w:pPr>
    </w:p>
    <w:p w14:paraId="762EA86B" w14:textId="3A005383" w:rsidR="00C46183" w:rsidRPr="005055A4" w:rsidRDefault="00C46183" w:rsidP="00C46183">
      <w:pPr>
        <w:pStyle w:val="Ttulo2"/>
        <w:shd w:val="clear" w:color="auto" w:fill="FFFFFF"/>
        <w:rPr>
          <w:rFonts w:ascii="Arial" w:eastAsia="Times New Roman" w:hAnsi="Arial" w:cs="Times New Roman"/>
          <w:b/>
          <w:bCs/>
          <w:color w:val="auto"/>
          <w:sz w:val="16"/>
          <w:szCs w:val="16"/>
          <w:lang w:val="pt-PT" w:eastAsia="en-US"/>
        </w:rPr>
      </w:pPr>
      <w:r w:rsidRPr="005055A4">
        <w:rPr>
          <w:rFonts w:ascii="Arial" w:eastAsia="Times New Roman" w:hAnsi="Arial" w:cs="Times New Roman"/>
          <w:b/>
          <w:bCs/>
          <w:color w:val="auto"/>
          <w:sz w:val="16"/>
          <w:szCs w:val="16"/>
          <w:lang w:val="pt-PT" w:eastAsia="en-US"/>
        </w:rPr>
        <w:t>Sobre Endesa</w:t>
      </w:r>
    </w:p>
    <w:p w14:paraId="30C6B917" w14:textId="2701BC27" w:rsidR="009C3329" w:rsidRPr="009C3329" w:rsidRDefault="009C3329" w:rsidP="009C3329">
      <w:pPr>
        <w:pStyle w:val="Corpodetexto"/>
        <w:spacing w:before="224"/>
        <w:jc w:val="both"/>
        <w:rPr>
          <w:lang w:val="pt-PT"/>
        </w:rPr>
      </w:pPr>
      <w:r w:rsidRPr="009C3329">
        <w:rPr>
          <w:lang w:val="pt-PT"/>
        </w:rPr>
        <w:t xml:space="preserve">A Endesa é uma empresa líder no sector da eletricidade em Espanha e a segunda maior em Portugal. É também o segundo maior operador de gás no mercado espanhol. Tem um negócio integrado de produção, distribuição e comercialização de eletricidade. Oferece também serviços de mobilidade elétrica, onde é um dos principais operadores de pontos de carregamento em Espanha, e outros serviços de valor acrescentado destinados à eletrificação do consumo de energia em residências, empresas, indústria e administrações públicas. A Endesa está firmemente comprometida com os ODS das Nações Unidas e, como tal, promove fortemente o desenvolvimento de energias renováveis através da </w:t>
      </w:r>
      <w:r w:rsidRPr="009C3329">
        <w:rPr>
          <w:i/>
          <w:iCs/>
          <w:lang w:val="pt-PT"/>
        </w:rPr>
        <w:t xml:space="preserve">Enel Green </w:t>
      </w:r>
      <w:proofErr w:type="spellStart"/>
      <w:r w:rsidRPr="009C3329">
        <w:rPr>
          <w:i/>
          <w:iCs/>
          <w:lang w:val="pt-PT"/>
        </w:rPr>
        <w:t>Power</w:t>
      </w:r>
      <w:proofErr w:type="spellEnd"/>
      <w:r w:rsidRPr="009C3329">
        <w:rPr>
          <w:i/>
          <w:iCs/>
          <w:lang w:val="pt-PT"/>
        </w:rPr>
        <w:t xml:space="preserve"> </w:t>
      </w:r>
      <w:proofErr w:type="spellStart"/>
      <w:r w:rsidRPr="009C3329">
        <w:rPr>
          <w:i/>
          <w:iCs/>
          <w:lang w:val="pt-PT"/>
        </w:rPr>
        <w:t>España</w:t>
      </w:r>
      <w:proofErr w:type="spellEnd"/>
      <w:r w:rsidRPr="009C3329">
        <w:rPr>
          <w:lang w:val="pt-PT"/>
        </w:rPr>
        <w:t xml:space="preserve">, a digitalização das redes através da </w:t>
      </w:r>
      <w:r w:rsidRPr="009C3329">
        <w:rPr>
          <w:i/>
          <w:iCs/>
          <w:lang w:val="pt-PT"/>
        </w:rPr>
        <w:t>e-</w:t>
      </w:r>
      <w:proofErr w:type="spellStart"/>
      <w:r w:rsidRPr="009C3329">
        <w:rPr>
          <w:i/>
          <w:iCs/>
          <w:lang w:val="pt-PT"/>
        </w:rPr>
        <w:t>distribución</w:t>
      </w:r>
      <w:proofErr w:type="spellEnd"/>
      <w:r w:rsidRPr="009C3329">
        <w:rPr>
          <w:lang w:val="pt-PT"/>
        </w:rPr>
        <w:t xml:space="preserve"> e a responsabilidade social corporativa. Nesta última área, também atuamos com a </w:t>
      </w:r>
      <w:r w:rsidRPr="009C3329">
        <w:rPr>
          <w:i/>
          <w:iCs/>
          <w:lang w:val="pt-PT"/>
        </w:rPr>
        <w:t>Fundação Endesa.</w:t>
      </w:r>
      <w:r w:rsidRPr="009C3329">
        <w:rPr>
          <w:lang w:val="pt-PT"/>
        </w:rPr>
        <w:t xml:space="preserve"> Contamos com cerca de 9.000 colaboradores. A Endesa faz parte da Enel, o maior grupo de eletricidade da Europa.</w:t>
      </w:r>
    </w:p>
    <w:p w14:paraId="7B37DBCD" w14:textId="77777777" w:rsidR="00C46183" w:rsidRPr="009C3329" w:rsidRDefault="00C46183" w:rsidP="00C46183">
      <w:pPr>
        <w:rPr>
          <w:lang w:val="pt-PT" w:eastAsia="en-US"/>
        </w:rPr>
      </w:pPr>
    </w:p>
    <w:p w14:paraId="38D7FF2A" w14:textId="5F4FF78E" w:rsidR="64E76FC5" w:rsidRPr="005055A4" w:rsidRDefault="64E76FC5" w:rsidP="64E76FC5">
      <w:pPr>
        <w:ind w:left="851" w:hanging="284"/>
        <w:jc w:val="both"/>
        <w:rPr>
          <w:rFonts w:ascii="Arial" w:eastAsia="Times New Roman" w:hAnsi="Arial" w:cs="Arial"/>
          <w:sz w:val="20"/>
          <w:szCs w:val="20"/>
          <w:lang w:val="pt-PT" w:eastAsia="en-US"/>
        </w:rPr>
      </w:pPr>
    </w:p>
    <w:sectPr w:rsidR="64E76FC5" w:rsidRPr="005055A4" w:rsidSect="00F85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65" w:right="1134" w:bottom="2268" w:left="1418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82F03" w14:textId="77777777" w:rsidR="00D56579" w:rsidRDefault="00D56579" w:rsidP="00717BB2">
      <w:r>
        <w:separator/>
      </w:r>
    </w:p>
  </w:endnote>
  <w:endnote w:type="continuationSeparator" w:id="0">
    <w:p w14:paraId="40744AB7" w14:textId="77777777" w:rsidR="00D56579" w:rsidRDefault="00D56579" w:rsidP="00717BB2">
      <w:r>
        <w:continuationSeparator/>
      </w:r>
    </w:p>
  </w:endnote>
  <w:endnote w:type="continuationNotice" w:id="1">
    <w:p w14:paraId="202576EB" w14:textId="77777777" w:rsidR="00D56579" w:rsidRDefault="00D56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Malgun Gothic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2F65" w14:textId="77777777" w:rsidR="00D6653F" w:rsidRPr="0091263A" w:rsidRDefault="00B300B5" w:rsidP="008D4A0D">
    <w:pPr>
      <w:pStyle w:val="Rodap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A3378C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5F24ECE9" w14:textId="77777777" w:rsidR="00D6653F" w:rsidRDefault="00D6653F" w:rsidP="00155B8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4C9E8" w14:textId="77777777" w:rsidR="00D6653F" w:rsidRPr="0091263A" w:rsidRDefault="00B300B5" w:rsidP="005D1B60">
    <w:pPr>
      <w:pStyle w:val="Rodap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4D5299FB" w14:textId="77777777" w:rsidR="00D6653F" w:rsidRDefault="00D6653F" w:rsidP="008D6CE6">
    <w:pPr>
      <w:pStyle w:val="Rodap"/>
      <w:jc w:val="right"/>
      <w:rPr>
        <w:rStyle w:val="Nmerodepgina"/>
      </w:rPr>
    </w:pPr>
  </w:p>
  <w:p w14:paraId="74E9FDB5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FB70C8D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3C696A8B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332930DC" w14:textId="77777777" w:rsidR="00D6653F" w:rsidRDefault="00D6653F" w:rsidP="008D6CE6">
    <w:pPr>
      <w:pStyle w:val="Cabealho"/>
      <w:spacing w:line="180" w:lineRule="exact"/>
      <w:rPr>
        <w:rFonts w:ascii="Arial" w:hAnsi="Arial" w:cs="Arial"/>
        <w:b/>
        <w:sz w:val="14"/>
        <w:szCs w:val="14"/>
      </w:rPr>
    </w:pPr>
  </w:p>
  <w:p w14:paraId="4E444402" w14:textId="77777777" w:rsidR="00D6653F" w:rsidRPr="004B38D9" w:rsidRDefault="002C140A" w:rsidP="008D6CE6">
    <w:pPr>
      <w:pStyle w:val="Cabealh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2BF1E3A2" w14:textId="77777777" w:rsidR="00D6653F" w:rsidRDefault="00D665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5E88" w14:textId="77777777" w:rsidR="00D56579" w:rsidRDefault="00D56579" w:rsidP="00717BB2">
      <w:r>
        <w:separator/>
      </w:r>
    </w:p>
  </w:footnote>
  <w:footnote w:type="continuationSeparator" w:id="0">
    <w:p w14:paraId="243EC607" w14:textId="77777777" w:rsidR="00D56579" w:rsidRDefault="00D56579" w:rsidP="00717BB2">
      <w:r>
        <w:continuationSeparator/>
      </w:r>
    </w:p>
  </w:footnote>
  <w:footnote w:type="continuationNotice" w:id="1">
    <w:p w14:paraId="0314AFB2" w14:textId="77777777" w:rsidR="00D56579" w:rsidRDefault="00D56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F4C0" w14:textId="77777777" w:rsidR="00D6653F" w:rsidRDefault="00435118">
    <w:pPr>
      <w:pStyle w:val="Cabealho"/>
    </w:pPr>
    <w:r>
      <w:rPr>
        <w:noProof/>
        <w:lang w:val="es-ES"/>
      </w:rPr>
      <w:pict w14:anchorId="253CB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CB99" w14:textId="7EB840C7" w:rsidR="00D6653F" w:rsidRDefault="00221059" w:rsidP="0045098A">
    <w:pPr>
      <w:pStyle w:val="Cabealho"/>
      <w:spacing w:line="180" w:lineRule="exact"/>
      <w:rPr>
        <w:rFonts w:ascii="Univers LT Std 45 Light" w:hAnsi="Univers LT Std 45 Light" w:hint="eastAsia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1D391C94" wp14:editId="36CF4B62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A7B2F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0D2C" w14:textId="3B175BA0" w:rsidR="00D6653F" w:rsidRDefault="006603F9" w:rsidP="00383656">
    <w:pPr>
      <w:pStyle w:val="Cabealh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1D391C94" wp14:editId="1C176525">
          <wp:simplePos x="0" y="0"/>
          <wp:positionH relativeFrom="margin">
            <wp:align>left</wp:align>
          </wp:positionH>
          <wp:positionV relativeFrom="margin">
            <wp:posOffset>-1830772</wp:posOffset>
          </wp:positionV>
          <wp:extent cx="2494280" cy="523875"/>
          <wp:effectExtent l="0" t="0" r="127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0B94" w14:textId="6D6045A4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35910841" w14:textId="6B68577B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7F67723" w14:textId="0A4A9BF4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45452A" w14:textId="51F7C94D" w:rsidR="00D6653F" w:rsidRDefault="00D6653F" w:rsidP="00383656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3B8696F" w14:textId="29F27182" w:rsidR="00D6653F" w:rsidRPr="000C49FA" w:rsidRDefault="006603F9" w:rsidP="006603F9">
    <w:pPr>
      <w:pStyle w:val="Cabealh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  <w:lang w:val="es-ES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484E8C56" wp14:editId="79CA4AAB">
          <wp:simplePos x="0" y="0"/>
          <wp:positionH relativeFrom="margin">
            <wp:posOffset>40640</wp:posOffset>
          </wp:positionH>
          <wp:positionV relativeFrom="margin">
            <wp:posOffset>-1057910</wp:posOffset>
          </wp:positionV>
          <wp:extent cx="836295" cy="969010"/>
          <wp:effectExtent l="0" t="0" r="190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656">
      <w:rPr>
        <w:rFonts w:ascii="Arial" w:hAnsi="Arial" w:cs="Arial"/>
        <w:b/>
        <w:sz w:val="14"/>
        <w:szCs w:val="14"/>
      </w:rPr>
      <w:tab/>
    </w:r>
    <w:r w:rsidR="00383656">
      <w:rPr>
        <w:rFonts w:ascii="Arial" w:hAnsi="Arial" w:cs="Arial"/>
        <w:b/>
        <w:sz w:val="14"/>
        <w:szCs w:val="14"/>
      </w:rPr>
      <w:tab/>
    </w:r>
    <w:r w:rsidR="00383656">
      <w:rPr>
        <w:rFonts w:ascii="Arial" w:hAnsi="Arial" w:cs="Arial"/>
        <w:b/>
        <w:noProof/>
        <w:sz w:val="14"/>
        <w:szCs w:val="14"/>
        <w:lang w:val="es-ES"/>
      </w:rPr>
      <w:tab/>
    </w:r>
    <w:r w:rsidR="001C7A5D">
      <w:rPr>
        <w:rFonts w:ascii="Arial" w:hAnsi="Arial" w:cs="Arial"/>
        <w:b/>
        <w:noProof/>
        <w:sz w:val="14"/>
        <w:szCs w:val="14"/>
        <w:lang w:val="es-ES"/>
      </w:rPr>
      <w:t>Of</w:t>
    </w:r>
    <w:r w:rsidR="003F0CF4">
      <w:rPr>
        <w:rFonts w:ascii="Arial" w:hAnsi="Arial" w:cs="Arial"/>
        <w:b/>
        <w:noProof/>
        <w:sz w:val="14"/>
        <w:szCs w:val="14"/>
        <w:lang w:val="es-ES"/>
      </w:rPr>
      <w:t>i</w:t>
    </w:r>
    <w:r w:rsidR="001C7A5D">
      <w:rPr>
        <w:rFonts w:ascii="Arial" w:hAnsi="Arial" w:cs="Arial"/>
        <w:b/>
        <w:noProof/>
        <w:sz w:val="14"/>
        <w:szCs w:val="14"/>
        <w:lang w:val="es-ES"/>
      </w:rPr>
      <w:t>cina</w:t>
    </w:r>
    <w:r w:rsidR="003F0CF4">
      <w:rPr>
        <w:rFonts w:ascii="Arial" w:hAnsi="Arial" w:cs="Arial"/>
        <w:b/>
        <w:noProof/>
        <w:sz w:val="14"/>
        <w:szCs w:val="14"/>
        <w:lang w:val="es-ES"/>
      </w:rPr>
      <w:t xml:space="preserve"> de</w:t>
    </w:r>
    <w:r w:rsidR="001C7A5D">
      <w:rPr>
        <w:rFonts w:ascii="Arial" w:hAnsi="Arial" w:cs="Arial"/>
        <w:b/>
        <w:noProof/>
        <w:sz w:val="14"/>
        <w:szCs w:val="14"/>
        <w:lang w:val="es-ES"/>
      </w:rPr>
      <w:t xml:space="preserve"> Prensa</w:t>
    </w:r>
  </w:p>
  <w:p w14:paraId="24B17375" w14:textId="77777777" w:rsidR="00D6653F" w:rsidRPr="000C49FA" w:rsidRDefault="00383656" w:rsidP="00383656">
    <w:pPr>
      <w:pStyle w:val="Cabealho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  <w:r w:rsidRPr="000C49FA">
      <w:rPr>
        <w:rFonts w:ascii="Arial" w:hAnsi="Arial" w:cs="Arial"/>
        <w:sz w:val="14"/>
        <w:szCs w:val="14"/>
        <w:lang w:val="es-ES"/>
      </w:rPr>
      <w:tab/>
    </w:r>
  </w:p>
  <w:p w14:paraId="15D5C78C" w14:textId="332162CF" w:rsidR="00E143B5" w:rsidRPr="000C49FA" w:rsidRDefault="00383656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="006603F9">
      <w:rPr>
        <w:rFonts w:ascii="Arial" w:hAnsi="Arial" w:cs="Arial"/>
        <w:sz w:val="14"/>
        <w:szCs w:val="14"/>
        <w:lang w:val="es-ES"/>
      </w:rPr>
      <w:tab/>
    </w:r>
    <w:r w:rsidR="00FB7410" w:rsidRPr="000C49FA">
      <w:rPr>
        <w:rFonts w:ascii="Arial" w:hAnsi="Arial" w:cs="Arial"/>
        <w:sz w:val="14"/>
        <w:szCs w:val="14"/>
        <w:lang w:val="es-ES"/>
      </w:rPr>
      <w:t>T +</w:t>
    </w:r>
    <w:r w:rsidR="001C7A5D" w:rsidRPr="000C49FA">
      <w:rPr>
        <w:rFonts w:ascii="Arial" w:hAnsi="Arial" w:cs="Arial"/>
        <w:sz w:val="14"/>
        <w:szCs w:val="14"/>
        <w:lang w:val="es-ES"/>
      </w:rPr>
      <w:t>34</w:t>
    </w:r>
    <w:r w:rsidR="00FB7410" w:rsidRPr="000C49FA">
      <w:rPr>
        <w:rFonts w:ascii="Arial" w:hAnsi="Arial" w:cs="Arial"/>
        <w:sz w:val="14"/>
        <w:szCs w:val="14"/>
        <w:lang w:val="es-ES"/>
      </w:rPr>
      <w:t xml:space="preserve"> </w:t>
    </w:r>
    <w:r w:rsidR="003F0CF4">
      <w:rPr>
        <w:rFonts w:ascii="Arial" w:hAnsi="Arial" w:cs="Arial"/>
        <w:sz w:val="14"/>
        <w:szCs w:val="14"/>
        <w:lang w:val="es-ES"/>
      </w:rPr>
      <w:t>91 213 11 02</w:t>
    </w:r>
  </w:p>
  <w:p w14:paraId="455515BC" w14:textId="22D865C9" w:rsidR="00D6653F" w:rsidRPr="000C49FA" w:rsidRDefault="00E143B5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es-ES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="006603F9">
      <w:rPr>
        <w:rFonts w:ascii="Arial" w:hAnsi="Arial" w:cs="Arial"/>
        <w:sz w:val="14"/>
        <w:szCs w:val="14"/>
        <w:lang w:val="es-ES"/>
      </w:rPr>
      <w:tab/>
    </w:r>
    <w:r w:rsidRPr="000E53EF">
      <w:rPr>
        <w:rFonts w:ascii="Arial" w:hAnsi="Arial" w:cs="Arial"/>
        <w:sz w:val="14"/>
        <w:szCs w:val="14"/>
        <w:lang w:val="es-ES"/>
      </w:rPr>
      <w:t>F +</w:t>
    </w:r>
    <w:r w:rsidR="001C7A5D" w:rsidRPr="000E53EF">
      <w:rPr>
        <w:rFonts w:ascii="Arial" w:hAnsi="Arial" w:cs="Arial"/>
        <w:sz w:val="14"/>
        <w:szCs w:val="14"/>
        <w:lang w:val="es-ES"/>
      </w:rPr>
      <w:t>34</w:t>
    </w:r>
    <w:r w:rsidRPr="000E53EF">
      <w:rPr>
        <w:rFonts w:ascii="Arial" w:hAnsi="Arial" w:cs="Arial"/>
        <w:sz w:val="14"/>
        <w:szCs w:val="14"/>
        <w:lang w:val="es-ES"/>
      </w:rPr>
      <w:t xml:space="preserve"> </w:t>
    </w:r>
    <w:r w:rsidR="000E53EF" w:rsidRPr="000E53EF">
      <w:rPr>
        <w:rFonts w:ascii="Arial" w:hAnsi="Arial" w:cs="Arial"/>
        <w:sz w:val="14"/>
        <w:szCs w:val="14"/>
        <w:lang w:val="es-ES"/>
      </w:rPr>
      <w:t>91 213 90</w:t>
    </w:r>
    <w:r w:rsidR="00664735">
      <w:rPr>
        <w:rFonts w:ascii="Arial" w:hAnsi="Arial" w:cs="Arial"/>
        <w:sz w:val="14"/>
        <w:szCs w:val="14"/>
        <w:lang w:val="es-ES"/>
      </w:rPr>
      <w:t xml:space="preserve"> </w:t>
    </w:r>
    <w:r w:rsidR="000E53EF" w:rsidRPr="000E53EF">
      <w:rPr>
        <w:rFonts w:ascii="Arial" w:hAnsi="Arial" w:cs="Arial"/>
        <w:sz w:val="14"/>
        <w:szCs w:val="14"/>
        <w:lang w:val="es-ES"/>
      </w:rPr>
      <w:t>95</w:t>
    </w:r>
    <w:r w:rsidR="00383656" w:rsidRPr="000C49FA">
      <w:rPr>
        <w:rFonts w:ascii="Arial" w:hAnsi="Arial" w:cs="Arial"/>
        <w:b/>
        <w:sz w:val="14"/>
        <w:szCs w:val="14"/>
        <w:lang w:val="es-ES"/>
      </w:rPr>
      <w:tab/>
    </w:r>
  </w:p>
  <w:p w14:paraId="6C2F98E6" w14:textId="62C5878A" w:rsidR="00D6653F" w:rsidRPr="004B38D9" w:rsidRDefault="00FB7410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 w:rsidRPr="000C49FA">
      <w:rPr>
        <w:rFonts w:ascii="Arial" w:hAnsi="Arial" w:cs="Arial"/>
        <w:sz w:val="14"/>
        <w:szCs w:val="14"/>
        <w:lang w:val="es-ES"/>
      </w:rPr>
      <w:tab/>
    </w:r>
    <w:r w:rsidR="006603F9">
      <w:rPr>
        <w:rFonts w:ascii="Arial" w:hAnsi="Arial" w:cs="Arial"/>
        <w:sz w:val="14"/>
        <w:szCs w:val="14"/>
        <w:lang w:val="es-ES"/>
      </w:rPr>
      <w:tab/>
    </w:r>
    <w:r w:rsidR="001C7A5D">
      <w:rPr>
        <w:rFonts w:ascii="Arial" w:hAnsi="Arial" w:cs="Arial"/>
        <w:sz w:val="14"/>
        <w:szCs w:val="14"/>
      </w:rPr>
      <w:t>prensa</w:t>
    </w:r>
    <w:r>
      <w:rPr>
        <w:rFonts w:ascii="Arial" w:hAnsi="Arial" w:cs="Arial"/>
        <w:sz w:val="14"/>
        <w:szCs w:val="14"/>
      </w:rPr>
      <w:t>@en</w:t>
    </w:r>
    <w:r w:rsidR="001C7A5D">
      <w:rPr>
        <w:rFonts w:ascii="Arial" w:hAnsi="Arial" w:cs="Arial"/>
        <w:sz w:val="14"/>
        <w:szCs w:val="14"/>
      </w:rPr>
      <w:t>desa.es</w:t>
    </w:r>
  </w:p>
  <w:p w14:paraId="7F7E0720" w14:textId="0B1C8D94" w:rsidR="00D6653F" w:rsidRDefault="00D6653F" w:rsidP="006603F9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6603F9">
      <w:rPr>
        <w:rFonts w:ascii="Arial" w:hAnsi="Arial" w:cs="Arial"/>
        <w:sz w:val="14"/>
        <w:szCs w:val="14"/>
      </w:rPr>
      <w:tab/>
    </w:r>
    <w:r w:rsidR="00E143B5">
      <w:rPr>
        <w:rFonts w:ascii="Arial" w:hAnsi="Arial" w:cs="Arial"/>
        <w:b/>
        <w:sz w:val="14"/>
        <w:szCs w:val="14"/>
      </w:rPr>
      <w:t>endesa</w:t>
    </w:r>
    <w:r w:rsidR="00FB7410" w:rsidRPr="007E44F8">
      <w:rPr>
        <w:rFonts w:ascii="Arial" w:hAnsi="Arial" w:cs="Arial"/>
        <w:b/>
        <w:sz w:val="14"/>
        <w:szCs w:val="14"/>
      </w:rPr>
      <w:t>.com</w:t>
    </w:r>
  </w:p>
  <w:p w14:paraId="61702687" w14:textId="77777777" w:rsidR="006603F9" w:rsidRPr="006603F9" w:rsidRDefault="006603F9" w:rsidP="006603F9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  <w:p w14:paraId="5CDA1777" w14:textId="77777777" w:rsidR="006603F9" w:rsidRDefault="006603F9" w:rsidP="00383656">
    <w:pPr>
      <w:pStyle w:val="Cabealh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4F7"/>
    <w:multiLevelType w:val="hybridMultilevel"/>
    <w:tmpl w:val="7EA8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73F"/>
    <w:multiLevelType w:val="hybridMultilevel"/>
    <w:tmpl w:val="95346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DCF"/>
    <w:multiLevelType w:val="hybridMultilevel"/>
    <w:tmpl w:val="38A8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97C39"/>
    <w:multiLevelType w:val="hybridMultilevel"/>
    <w:tmpl w:val="F956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9" w15:restartNumberingAfterBreak="0">
    <w:nsid w:val="3B475C84"/>
    <w:multiLevelType w:val="hybridMultilevel"/>
    <w:tmpl w:val="18A2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5369F"/>
    <w:multiLevelType w:val="hybridMultilevel"/>
    <w:tmpl w:val="37CAB4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6F1FE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F2B70"/>
    <w:multiLevelType w:val="hybridMultilevel"/>
    <w:tmpl w:val="2C7639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7841"/>
    <w:multiLevelType w:val="hybridMultilevel"/>
    <w:tmpl w:val="4524F4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5322F"/>
    <w:multiLevelType w:val="hybridMultilevel"/>
    <w:tmpl w:val="BD60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F0167"/>
    <w:multiLevelType w:val="hybridMultilevel"/>
    <w:tmpl w:val="13A28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184CE8"/>
    <w:multiLevelType w:val="hybridMultilevel"/>
    <w:tmpl w:val="5B4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6865">
    <w:abstractNumId w:val="17"/>
  </w:num>
  <w:num w:numId="2" w16cid:durableId="648052463">
    <w:abstractNumId w:val="8"/>
  </w:num>
  <w:num w:numId="3" w16cid:durableId="79641047">
    <w:abstractNumId w:val="13"/>
  </w:num>
  <w:num w:numId="4" w16cid:durableId="1337688026">
    <w:abstractNumId w:val="8"/>
  </w:num>
  <w:num w:numId="5" w16cid:durableId="722102556">
    <w:abstractNumId w:val="18"/>
  </w:num>
  <w:num w:numId="6" w16cid:durableId="1887837076">
    <w:abstractNumId w:val="2"/>
  </w:num>
  <w:num w:numId="7" w16cid:durableId="920872628">
    <w:abstractNumId w:val="3"/>
  </w:num>
  <w:num w:numId="8" w16cid:durableId="1349335246">
    <w:abstractNumId w:val="6"/>
  </w:num>
  <w:num w:numId="9" w16cid:durableId="1767117523">
    <w:abstractNumId w:val="10"/>
  </w:num>
  <w:num w:numId="10" w16cid:durableId="561185246">
    <w:abstractNumId w:val="20"/>
  </w:num>
  <w:num w:numId="11" w16cid:durableId="1638610620">
    <w:abstractNumId w:val="5"/>
  </w:num>
  <w:num w:numId="12" w16cid:durableId="1900282044">
    <w:abstractNumId w:val="7"/>
  </w:num>
  <w:num w:numId="13" w16cid:durableId="1799949033">
    <w:abstractNumId w:val="9"/>
  </w:num>
  <w:num w:numId="14" w16cid:durableId="1129278707">
    <w:abstractNumId w:val="15"/>
  </w:num>
  <w:num w:numId="15" w16cid:durableId="95637965">
    <w:abstractNumId w:val="14"/>
  </w:num>
  <w:num w:numId="16" w16cid:durableId="1757826200">
    <w:abstractNumId w:val="1"/>
  </w:num>
  <w:num w:numId="17" w16cid:durableId="814025651">
    <w:abstractNumId w:val="16"/>
  </w:num>
  <w:num w:numId="18" w16cid:durableId="2125539710">
    <w:abstractNumId w:val="12"/>
  </w:num>
  <w:num w:numId="19" w16cid:durableId="2123303222">
    <w:abstractNumId w:val="19"/>
  </w:num>
  <w:num w:numId="20" w16cid:durableId="389421224">
    <w:abstractNumId w:val="0"/>
  </w:num>
  <w:num w:numId="21" w16cid:durableId="1784959003">
    <w:abstractNumId w:val="4"/>
  </w:num>
  <w:num w:numId="22" w16cid:durableId="13824434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384B"/>
    <w:rsid w:val="00004D6B"/>
    <w:rsid w:val="0000652F"/>
    <w:rsid w:val="000113CD"/>
    <w:rsid w:val="00014A2A"/>
    <w:rsid w:val="0001783B"/>
    <w:rsid w:val="00021056"/>
    <w:rsid w:val="000212AB"/>
    <w:rsid w:val="0003649D"/>
    <w:rsid w:val="0004358A"/>
    <w:rsid w:val="00045DA6"/>
    <w:rsid w:val="000571D3"/>
    <w:rsid w:val="00062586"/>
    <w:rsid w:val="00065D76"/>
    <w:rsid w:val="000679C0"/>
    <w:rsid w:val="000773B1"/>
    <w:rsid w:val="00080A37"/>
    <w:rsid w:val="00085792"/>
    <w:rsid w:val="00086EBE"/>
    <w:rsid w:val="000919CB"/>
    <w:rsid w:val="000A43CE"/>
    <w:rsid w:val="000A59EF"/>
    <w:rsid w:val="000C34B0"/>
    <w:rsid w:val="000C41A6"/>
    <w:rsid w:val="000C4553"/>
    <w:rsid w:val="000C49FA"/>
    <w:rsid w:val="000E53EF"/>
    <w:rsid w:val="000E7478"/>
    <w:rsid w:val="000F248F"/>
    <w:rsid w:val="000F6BB4"/>
    <w:rsid w:val="00101E7E"/>
    <w:rsid w:val="0010408D"/>
    <w:rsid w:val="0010567F"/>
    <w:rsid w:val="00105937"/>
    <w:rsid w:val="00111220"/>
    <w:rsid w:val="001206B6"/>
    <w:rsid w:val="00122B0C"/>
    <w:rsid w:val="0012768F"/>
    <w:rsid w:val="0013088B"/>
    <w:rsid w:val="00133D6B"/>
    <w:rsid w:val="001344C7"/>
    <w:rsid w:val="00143FDD"/>
    <w:rsid w:val="00152E66"/>
    <w:rsid w:val="00154C60"/>
    <w:rsid w:val="00155B8D"/>
    <w:rsid w:val="001627CF"/>
    <w:rsid w:val="001653D5"/>
    <w:rsid w:val="001727A8"/>
    <w:rsid w:val="0018165C"/>
    <w:rsid w:val="00186EDE"/>
    <w:rsid w:val="00190216"/>
    <w:rsid w:val="00191828"/>
    <w:rsid w:val="0019598B"/>
    <w:rsid w:val="001A0D5F"/>
    <w:rsid w:val="001A172C"/>
    <w:rsid w:val="001A5A08"/>
    <w:rsid w:val="001A7ACB"/>
    <w:rsid w:val="001B1A00"/>
    <w:rsid w:val="001B27A8"/>
    <w:rsid w:val="001B3B97"/>
    <w:rsid w:val="001C0534"/>
    <w:rsid w:val="001C1547"/>
    <w:rsid w:val="001C7A5D"/>
    <w:rsid w:val="001D2823"/>
    <w:rsid w:val="001D55C7"/>
    <w:rsid w:val="001E00DF"/>
    <w:rsid w:val="001E4131"/>
    <w:rsid w:val="001E5D83"/>
    <w:rsid w:val="001E6C00"/>
    <w:rsid w:val="001F4776"/>
    <w:rsid w:val="002006C7"/>
    <w:rsid w:val="00203D0A"/>
    <w:rsid w:val="00214967"/>
    <w:rsid w:val="0021782F"/>
    <w:rsid w:val="00221059"/>
    <w:rsid w:val="0022323E"/>
    <w:rsid w:val="002268B2"/>
    <w:rsid w:val="00232609"/>
    <w:rsid w:val="0023360C"/>
    <w:rsid w:val="00234113"/>
    <w:rsid w:val="00242440"/>
    <w:rsid w:val="0024401C"/>
    <w:rsid w:val="00251861"/>
    <w:rsid w:val="0025358D"/>
    <w:rsid w:val="002550DA"/>
    <w:rsid w:val="0025527F"/>
    <w:rsid w:val="00263A36"/>
    <w:rsid w:val="00264A6E"/>
    <w:rsid w:val="00265ECE"/>
    <w:rsid w:val="0027120B"/>
    <w:rsid w:val="00272292"/>
    <w:rsid w:val="002749C3"/>
    <w:rsid w:val="00275A18"/>
    <w:rsid w:val="002802C8"/>
    <w:rsid w:val="00280929"/>
    <w:rsid w:val="00285D6D"/>
    <w:rsid w:val="002968A3"/>
    <w:rsid w:val="002A0F1F"/>
    <w:rsid w:val="002A5DD1"/>
    <w:rsid w:val="002B2668"/>
    <w:rsid w:val="002B37A5"/>
    <w:rsid w:val="002C140A"/>
    <w:rsid w:val="002C3F38"/>
    <w:rsid w:val="002E3FE9"/>
    <w:rsid w:val="002E756E"/>
    <w:rsid w:val="002F32D7"/>
    <w:rsid w:val="002F5003"/>
    <w:rsid w:val="00300FD1"/>
    <w:rsid w:val="00304014"/>
    <w:rsid w:val="0030700E"/>
    <w:rsid w:val="00311567"/>
    <w:rsid w:val="00315917"/>
    <w:rsid w:val="00316E7F"/>
    <w:rsid w:val="003221CE"/>
    <w:rsid w:val="00325CC2"/>
    <w:rsid w:val="00332AE8"/>
    <w:rsid w:val="003332A1"/>
    <w:rsid w:val="0033470C"/>
    <w:rsid w:val="00346399"/>
    <w:rsid w:val="00350003"/>
    <w:rsid w:val="003568D0"/>
    <w:rsid w:val="00357224"/>
    <w:rsid w:val="0036058B"/>
    <w:rsid w:val="00364399"/>
    <w:rsid w:val="0036455E"/>
    <w:rsid w:val="0036481D"/>
    <w:rsid w:val="00370D33"/>
    <w:rsid w:val="00371EAB"/>
    <w:rsid w:val="00374CFA"/>
    <w:rsid w:val="00376869"/>
    <w:rsid w:val="003824CC"/>
    <w:rsid w:val="00383656"/>
    <w:rsid w:val="00383B0B"/>
    <w:rsid w:val="00383D93"/>
    <w:rsid w:val="00392266"/>
    <w:rsid w:val="0039365C"/>
    <w:rsid w:val="00395D74"/>
    <w:rsid w:val="003A6D53"/>
    <w:rsid w:val="003A7A26"/>
    <w:rsid w:val="003B0A13"/>
    <w:rsid w:val="003B32FA"/>
    <w:rsid w:val="003B5E6B"/>
    <w:rsid w:val="003B6A62"/>
    <w:rsid w:val="003C25C4"/>
    <w:rsid w:val="003C5388"/>
    <w:rsid w:val="003C6A79"/>
    <w:rsid w:val="003D1816"/>
    <w:rsid w:val="003D29BB"/>
    <w:rsid w:val="003E3442"/>
    <w:rsid w:val="003E70EC"/>
    <w:rsid w:val="003F0CF4"/>
    <w:rsid w:val="003F2918"/>
    <w:rsid w:val="003F3356"/>
    <w:rsid w:val="003F624F"/>
    <w:rsid w:val="003F720F"/>
    <w:rsid w:val="00413D57"/>
    <w:rsid w:val="00413FDA"/>
    <w:rsid w:val="00416B68"/>
    <w:rsid w:val="00417241"/>
    <w:rsid w:val="00417307"/>
    <w:rsid w:val="004211C3"/>
    <w:rsid w:val="0042610F"/>
    <w:rsid w:val="00435118"/>
    <w:rsid w:val="00441428"/>
    <w:rsid w:val="004424D3"/>
    <w:rsid w:val="004460F5"/>
    <w:rsid w:val="0045098A"/>
    <w:rsid w:val="00454F59"/>
    <w:rsid w:val="00460862"/>
    <w:rsid w:val="00462BA2"/>
    <w:rsid w:val="00462E30"/>
    <w:rsid w:val="00462F25"/>
    <w:rsid w:val="00466FA3"/>
    <w:rsid w:val="004719BA"/>
    <w:rsid w:val="00472982"/>
    <w:rsid w:val="00473A82"/>
    <w:rsid w:val="004764F1"/>
    <w:rsid w:val="00476D67"/>
    <w:rsid w:val="00481D15"/>
    <w:rsid w:val="004900FC"/>
    <w:rsid w:val="004A478B"/>
    <w:rsid w:val="004A5FC0"/>
    <w:rsid w:val="004A79CF"/>
    <w:rsid w:val="004B0E0E"/>
    <w:rsid w:val="004B38D9"/>
    <w:rsid w:val="004B5C3D"/>
    <w:rsid w:val="004C15B7"/>
    <w:rsid w:val="004C2755"/>
    <w:rsid w:val="004C554D"/>
    <w:rsid w:val="004C5E61"/>
    <w:rsid w:val="004C71FF"/>
    <w:rsid w:val="004C72AF"/>
    <w:rsid w:val="004C7D7A"/>
    <w:rsid w:val="004D2A6B"/>
    <w:rsid w:val="004E08F5"/>
    <w:rsid w:val="004E18C6"/>
    <w:rsid w:val="004E38AE"/>
    <w:rsid w:val="004E5458"/>
    <w:rsid w:val="004F490D"/>
    <w:rsid w:val="004F55C3"/>
    <w:rsid w:val="005041F8"/>
    <w:rsid w:val="00505218"/>
    <w:rsid w:val="005055A4"/>
    <w:rsid w:val="00511280"/>
    <w:rsid w:val="00516F4F"/>
    <w:rsid w:val="005220CC"/>
    <w:rsid w:val="00523810"/>
    <w:rsid w:val="00524796"/>
    <w:rsid w:val="0054572C"/>
    <w:rsid w:val="00550551"/>
    <w:rsid w:val="00557D1F"/>
    <w:rsid w:val="00561ABE"/>
    <w:rsid w:val="00571EE2"/>
    <w:rsid w:val="0057259E"/>
    <w:rsid w:val="00572CEF"/>
    <w:rsid w:val="005750DF"/>
    <w:rsid w:val="00582266"/>
    <w:rsid w:val="0058456F"/>
    <w:rsid w:val="00586AD8"/>
    <w:rsid w:val="00592E7D"/>
    <w:rsid w:val="005A5B09"/>
    <w:rsid w:val="005B30A9"/>
    <w:rsid w:val="005B60B8"/>
    <w:rsid w:val="005C1BAF"/>
    <w:rsid w:val="005C220E"/>
    <w:rsid w:val="005D03C6"/>
    <w:rsid w:val="005D0527"/>
    <w:rsid w:val="005D1B60"/>
    <w:rsid w:val="005E016C"/>
    <w:rsid w:val="005E045C"/>
    <w:rsid w:val="005E3D12"/>
    <w:rsid w:val="005F71AE"/>
    <w:rsid w:val="00604FA3"/>
    <w:rsid w:val="00633B3E"/>
    <w:rsid w:val="00640DE3"/>
    <w:rsid w:val="00641347"/>
    <w:rsid w:val="00643AD6"/>
    <w:rsid w:val="00643C47"/>
    <w:rsid w:val="00644151"/>
    <w:rsid w:val="00653AFE"/>
    <w:rsid w:val="00654606"/>
    <w:rsid w:val="0065472A"/>
    <w:rsid w:val="00654E24"/>
    <w:rsid w:val="006603F9"/>
    <w:rsid w:val="00660532"/>
    <w:rsid w:val="00664735"/>
    <w:rsid w:val="006710E7"/>
    <w:rsid w:val="00683CE1"/>
    <w:rsid w:val="006846BB"/>
    <w:rsid w:val="00685B0B"/>
    <w:rsid w:val="00687F0C"/>
    <w:rsid w:val="006A354C"/>
    <w:rsid w:val="006A40FD"/>
    <w:rsid w:val="006A519F"/>
    <w:rsid w:val="006B292B"/>
    <w:rsid w:val="006B75AB"/>
    <w:rsid w:val="006C0E31"/>
    <w:rsid w:val="006C7838"/>
    <w:rsid w:val="006D0DBF"/>
    <w:rsid w:val="006F32B5"/>
    <w:rsid w:val="0070184E"/>
    <w:rsid w:val="007022D1"/>
    <w:rsid w:val="00705244"/>
    <w:rsid w:val="00707CA7"/>
    <w:rsid w:val="00707F3F"/>
    <w:rsid w:val="00710868"/>
    <w:rsid w:val="00711929"/>
    <w:rsid w:val="00711F26"/>
    <w:rsid w:val="00712FEE"/>
    <w:rsid w:val="00714B88"/>
    <w:rsid w:val="0071589B"/>
    <w:rsid w:val="00717BB2"/>
    <w:rsid w:val="00736CF1"/>
    <w:rsid w:val="007407A3"/>
    <w:rsid w:val="00740F59"/>
    <w:rsid w:val="00750DF3"/>
    <w:rsid w:val="00762125"/>
    <w:rsid w:val="007647FF"/>
    <w:rsid w:val="00772FFE"/>
    <w:rsid w:val="00780695"/>
    <w:rsid w:val="00782BE9"/>
    <w:rsid w:val="00795566"/>
    <w:rsid w:val="00796F4F"/>
    <w:rsid w:val="007A47C2"/>
    <w:rsid w:val="007B3340"/>
    <w:rsid w:val="007B7783"/>
    <w:rsid w:val="007C62AB"/>
    <w:rsid w:val="007C7862"/>
    <w:rsid w:val="007E0B34"/>
    <w:rsid w:val="007E1A3E"/>
    <w:rsid w:val="007E44F8"/>
    <w:rsid w:val="007F0117"/>
    <w:rsid w:val="00805AC2"/>
    <w:rsid w:val="00807245"/>
    <w:rsid w:val="008131A7"/>
    <w:rsid w:val="00816046"/>
    <w:rsid w:val="008209B4"/>
    <w:rsid w:val="00820C90"/>
    <w:rsid w:val="00820E8B"/>
    <w:rsid w:val="008242E5"/>
    <w:rsid w:val="00825385"/>
    <w:rsid w:val="00841B4E"/>
    <w:rsid w:val="00841E1E"/>
    <w:rsid w:val="00842CD3"/>
    <w:rsid w:val="00846596"/>
    <w:rsid w:val="00846ABD"/>
    <w:rsid w:val="00851EF7"/>
    <w:rsid w:val="00853603"/>
    <w:rsid w:val="00856D98"/>
    <w:rsid w:val="008650DB"/>
    <w:rsid w:val="008670EA"/>
    <w:rsid w:val="0087234A"/>
    <w:rsid w:val="008729F1"/>
    <w:rsid w:val="008831DA"/>
    <w:rsid w:val="0088769B"/>
    <w:rsid w:val="008903EB"/>
    <w:rsid w:val="00891516"/>
    <w:rsid w:val="00891554"/>
    <w:rsid w:val="00894C09"/>
    <w:rsid w:val="008A30F5"/>
    <w:rsid w:val="008A31A5"/>
    <w:rsid w:val="008B0405"/>
    <w:rsid w:val="008B77DC"/>
    <w:rsid w:val="008C66C3"/>
    <w:rsid w:val="008D2178"/>
    <w:rsid w:val="008D3279"/>
    <w:rsid w:val="008D4A0D"/>
    <w:rsid w:val="008D4F05"/>
    <w:rsid w:val="008D6CE6"/>
    <w:rsid w:val="008E2B13"/>
    <w:rsid w:val="008F03DA"/>
    <w:rsid w:val="00901B33"/>
    <w:rsid w:val="009056C5"/>
    <w:rsid w:val="009058CD"/>
    <w:rsid w:val="009075AD"/>
    <w:rsid w:val="00911A56"/>
    <w:rsid w:val="0091263A"/>
    <w:rsid w:val="00921C94"/>
    <w:rsid w:val="00927C0F"/>
    <w:rsid w:val="00927E2B"/>
    <w:rsid w:val="00940F55"/>
    <w:rsid w:val="009557DB"/>
    <w:rsid w:val="00960FDB"/>
    <w:rsid w:val="0097183D"/>
    <w:rsid w:val="0097777A"/>
    <w:rsid w:val="009808B9"/>
    <w:rsid w:val="00990DCC"/>
    <w:rsid w:val="00991362"/>
    <w:rsid w:val="00994030"/>
    <w:rsid w:val="00996678"/>
    <w:rsid w:val="00996D8B"/>
    <w:rsid w:val="009A24E9"/>
    <w:rsid w:val="009A2DDF"/>
    <w:rsid w:val="009A7CDB"/>
    <w:rsid w:val="009B45A5"/>
    <w:rsid w:val="009B494C"/>
    <w:rsid w:val="009B596E"/>
    <w:rsid w:val="009C3329"/>
    <w:rsid w:val="009D1AC9"/>
    <w:rsid w:val="009D3B64"/>
    <w:rsid w:val="009F03A6"/>
    <w:rsid w:val="009F2B1F"/>
    <w:rsid w:val="009F6D06"/>
    <w:rsid w:val="009F725F"/>
    <w:rsid w:val="00A05DFE"/>
    <w:rsid w:val="00A06366"/>
    <w:rsid w:val="00A11D86"/>
    <w:rsid w:val="00A16800"/>
    <w:rsid w:val="00A213BC"/>
    <w:rsid w:val="00A3378C"/>
    <w:rsid w:val="00A3498A"/>
    <w:rsid w:val="00A43488"/>
    <w:rsid w:val="00A60B45"/>
    <w:rsid w:val="00A6464A"/>
    <w:rsid w:val="00A70E88"/>
    <w:rsid w:val="00A8045E"/>
    <w:rsid w:val="00A867B5"/>
    <w:rsid w:val="00A87754"/>
    <w:rsid w:val="00A918BF"/>
    <w:rsid w:val="00A96826"/>
    <w:rsid w:val="00AA19EA"/>
    <w:rsid w:val="00AA5211"/>
    <w:rsid w:val="00AB0A4A"/>
    <w:rsid w:val="00AB5730"/>
    <w:rsid w:val="00AB5DAB"/>
    <w:rsid w:val="00AC1847"/>
    <w:rsid w:val="00AC2915"/>
    <w:rsid w:val="00AC3305"/>
    <w:rsid w:val="00AD31B0"/>
    <w:rsid w:val="00AD581A"/>
    <w:rsid w:val="00AE4F26"/>
    <w:rsid w:val="00AF6910"/>
    <w:rsid w:val="00B0289E"/>
    <w:rsid w:val="00B06EBB"/>
    <w:rsid w:val="00B106B7"/>
    <w:rsid w:val="00B114B4"/>
    <w:rsid w:val="00B12322"/>
    <w:rsid w:val="00B13B0E"/>
    <w:rsid w:val="00B14A4F"/>
    <w:rsid w:val="00B17C39"/>
    <w:rsid w:val="00B24C4E"/>
    <w:rsid w:val="00B254F0"/>
    <w:rsid w:val="00B300B5"/>
    <w:rsid w:val="00B41AF9"/>
    <w:rsid w:val="00B41BDB"/>
    <w:rsid w:val="00B42265"/>
    <w:rsid w:val="00B42AD2"/>
    <w:rsid w:val="00B437C7"/>
    <w:rsid w:val="00B44A2F"/>
    <w:rsid w:val="00B44BEF"/>
    <w:rsid w:val="00B45F19"/>
    <w:rsid w:val="00B46597"/>
    <w:rsid w:val="00B51B95"/>
    <w:rsid w:val="00B529D9"/>
    <w:rsid w:val="00B533F7"/>
    <w:rsid w:val="00B66343"/>
    <w:rsid w:val="00B72875"/>
    <w:rsid w:val="00B73BAB"/>
    <w:rsid w:val="00B80FE0"/>
    <w:rsid w:val="00B828CB"/>
    <w:rsid w:val="00B965AB"/>
    <w:rsid w:val="00BB005D"/>
    <w:rsid w:val="00BB2AD2"/>
    <w:rsid w:val="00BB56C1"/>
    <w:rsid w:val="00BD053C"/>
    <w:rsid w:val="00BD4765"/>
    <w:rsid w:val="00C03174"/>
    <w:rsid w:val="00C03F5C"/>
    <w:rsid w:val="00C124C9"/>
    <w:rsid w:val="00C13671"/>
    <w:rsid w:val="00C15CFE"/>
    <w:rsid w:val="00C16C17"/>
    <w:rsid w:val="00C203E3"/>
    <w:rsid w:val="00C2588B"/>
    <w:rsid w:val="00C25A88"/>
    <w:rsid w:val="00C26A69"/>
    <w:rsid w:val="00C35E21"/>
    <w:rsid w:val="00C43DD2"/>
    <w:rsid w:val="00C46183"/>
    <w:rsid w:val="00C5485A"/>
    <w:rsid w:val="00C57CF1"/>
    <w:rsid w:val="00C60DB3"/>
    <w:rsid w:val="00C634B7"/>
    <w:rsid w:val="00C70618"/>
    <w:rsid w:val="00C75B93"/>
    <w:rsid w:val="00C7610D"/>
    <w:rsid w:val="00C77E03"/>
    <w:rsid w:val="00C81F0E"/>
    <w:rsid w:val="00C90D78"/>
    <w:rsid w:val="00C91EC8"/>
    <w:rsid w:val="00CC52AF"/>
    <w:rsid w:val="00CC643F"/>
    <w:rsid w:val="00CD1F40"/>
    <w:rsid w:val="00CD5BB1"/>
    <w:rsid w:val="00CE2C72"/>
    <w:rsid w:val="00CE311A"/>
    <w:rsid w:val="00CE4F35"/>
    <w:rsid w:val="00CE5EBB"/>
    <w:rsid w:val="00CE6865"/>
    <w:rsid w:val="00CF0E0E"/>
    <w:rsid w:val="00CF2433"/>
    <w:rsid w:val="00CF248B"/>
    <w:rsid w:val="00CF3BDA"/>
    <w:rsid w:val="00CF64E6"/>
    <w:rsid w:val="00D00041"/>
    <w:rsid w:val="00D07B0D"/>
    <w:rsid w:val="00D07F8B"/>
    <w:rsid w:val="00D1485E"/>
    <w:rsid w:val="00D22444"/>
    <w:rsid w:val="00D23B79"/>
    <w:rsid w:val="00D246C6"/>
    <w:rsid w:val="00D26A75"/>
    <w:rsid w:val="00D313EB"/>
    <w:rsid w:val="00D462F2"/>
    <w:rsid w:val="00D540E7"/>
    <w:rsid w:val="00D54215"/>
    <w:rsid w:val="00D56579"/>
    <w:rsid w:val="00D652A1"/>
    <w:rsid w:val="00D6595D"/>
    <w:rsid w:val="00D6653F"/>
    <w:rsid w:val="00DB4B58"/>
    <w:rsid w:val="00DB5945"/>
    <w:rsid w:val="00DB5C1A"/>
    <w:rsid w:val="00DB72CF"/>
    <w:rsid w:val="00DD206E"/>
    <w:rsid w:val="00DF3660"/>
    <w:rsid w:val="00E0035B"/>
    <w:rsid w:val="00E13931"/>
    <w:rsid w:val="00E143B5"/>
    <w:rsid w:val="00E24AEC"/>
    <w:rsid w:val="00E34898"/>
    <w:rsid w:val="00E4035B"/>
    <w:rsid w:val="00E433C3"/>
    <w:rsid w:val="00E43D24"/>
    <w:rsid w:val="00E53CAD"/>
    <w:rsid w:val="00E5402D"/>
    <w:rsid w:val="00E56E35"/>
    <w:rsid w:val="00E630F6"/>
    <w:rsid w:val="00E6380B"/>
    <w:rsid w:val="00E64DBF"/>
    <w:rsid w:val="00E67532"/>
    <w:rsid w:val="00E70BE4"/>
    <w:rsid w:val="00E74DBD"/>
    <w:rsid w:val="00E8310B"/>
    <w:rsid w:val="00E84587"/>
    <w:rsid w:val="00E85E23"/>
    <w:rsid w:val="00E905AF"/>
    <w:rsid w:val="00E91DD8"/>
    <w:rsid w:val="00E94876"/>
    <w:rsid w:val="00EB029F"/>
    <w:rsid w:val="00EB18DD"/>
    <w:rsid w:val="00EB557C"/>
    <w:rsid w:val="00EB5675"/>
    <w:rsid w:val="00EC60EB"/>
    <w:rsid w:val="00ED6877"/>
    <w:rsid w:val="00EE037F"/>
    <w:rsid w:val="00EE3A84"/>
    <w:rsid w:val="00EF0338"/>
    <w:rsid w:val="00EF515D"/>
    <w:rsid w:val="00EF52DD"/>
    <w:rsid w:val="00F0648B"/>
    <w:rsid w:val="00F07467"/>
    <w:rsid w:val="00F11E9E"/>
    <w:rsid w:val="00F123A8"/>
    <w:rsid w:val="00F12CAA"/>
    <w:rsid w:val="00F17855"/>
    <w:rsid w:val="00F2005A"/>
    <w:rsid w:val="00F23067"/>
    <w:rsid w:val="00F273AA"/>
    <w:rsid w:val="00F304CC"/>
    <w:rsid w:val="00F3378E"/>
    <w:rsid w:val="00F425AF"/>
    <w:rsid w:val="00F42DEE"/>
    <w:rsid w:val="00F44CD3"/>
    <w:rsid w:val="00F53FB7"/>
    <w:rsid w:val="00F7246E"/>
    <w:rsid w:val="00F7270B"/>
    <w:rsid w:val="00F7390F"/>
    <w:rsid w:val="00F7469B"/>
    <w:rsid w:val="00F77E8E"/>
    <w:rsid w:val="00F8147C"/>
    <w:rsid w:val="00F814D0"/>
    <w:rsid w:val="00F8334B"/>
    <w:rsid w:val="00F8518F"/>
    <w:rsid w:val="00FA1A86"/>
    <w:rsid w:val="00FB4037"/>
    <w:rsid w:val="00FB4B5A"/>
    <w:rsid w:val="00FB7410"/>
    <w:rsid w:val="00FC6F4B"/>
    <w:rsid w:val="00FD1064"/>
    <w:rsid w:val="00FD5728"/>
    <w:rsid w:val="00FE12D9"/>
    <w:rsid w:val="00FE5F19"/>
    <w:rsid w:val="00FE606A"/>
    <w:rsid w:val="00FF184E"/>
    <w:rsid w:val="1BA5749A"/>
    <w:rsid w:val="1F3F51A7"/>
    <w:rsid w:val="2737B550"/>
    <w:rsid w:val="28FDCEC6"/>
    <w:rsid w:val="2D910E79"/>
    <w:rsid w:val="2FFA5FC3"/>
    <w:rsid w:val="308C8F22"/>
    <w:rsid w:val="35F23625"/>
    <w:rsid w:val="3DF416B8"/>
    <w:rsid w:val="3E28E499"/>
    <w:rsid w:val="3FFBE5AA"/>
    <w:rsid w:val="43C9528A"/>
    <w:rsid w:val="50667665"/>
    <w:rsid w:val="52A7B3E3"/>
    <w:rsid w:val="5373E6C4"/>
    <w:rsid w:val="55EB45E6"/>
    <w:rsid w:val="59C3D298"/>
    <w:rsid w:val="5A551CB9"/>
    <w:rsid w:val="64E76FC5"/>
    <w:rsid w:val="69CF7B1E"/>
    <w:rsid w:val="6D1EE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534E7"/>
  <w15:chartTrackingRefBased/>
  <w15:docId w15:val="{EA6E37DE-267B-41E3-83A5-036477DE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te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6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7BB2"/>
  </w:style>
  <w:style w:type="paragraph" w:styleId="Rodap">
    <w:name w:val="footer"/>
    <w:basedOn w:val="Normal"/>
    <w:link w:val="RodapCarte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7BB2"/>
  </w:style>
  <w:style w:type="paragraph" w:styleId="Textodebalo">
    <w:name w:val="Balloon Text"/>
    <w:basedOn w:val="Normal"/>
    <w:link w:val="TextodebaloCarte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155B8D"/>
  </w:style>
  <w:style w:type="character" w:styleId="Hiperligao">
    <w:name w:val="Hyperlink"/>
    <w:uiPriority w:val="99"/>
    <w:unhideWhenUsed/>
    <w:rsid w:val="0070184E"/>
    <w:rPr>
      <w:color w:val="0000FF"/>
      <w:u w:val="single"/>
    </w:rPr>
  </w:style>
  <w:style w:type="paragraph" w:styleId="PargrafodaLista">
    <w:name w:val="List Paragraph"/>
    <w:aliases w:val="Arial 8,Yellow Bullet,Normal bullet 2,Mummuga loetelu,Loendi l?ik,2,Table/Figure Heading,Loendi lõik,List normal"/>
    <w:basedOn w:val="Normal"/>
    <w:link w:val="PargrafodaListaCarte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o">
    <w:name w:val="Revision"/>
    <w:hidden/>
    <w:uiPriority w:val="99"/>
    <w:semiHidden/>
    <w:rsid w:val="009075AD"/>
    <w:rPr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decomentrio">
    <w:name w:val="annotation text"/>
    <w:aliases w:val=" Char Char,Char Char, Znak,Znak"/>
    <w:basedOn w:val="Normal"/>
    <w:link w:val="TextodecomentrioCarte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decomentrioCarter">
    <w:name w:val="Texto de comentário Caráter"/>
    <w:aliases w:val=" Char Char Caráter,Char Char Caráter, Znak Caráter,Znak Caráter"/>
    <w:link w:val="Textodecomentrio"/>
    <w:uiPriority w:val="99"/>
    <w:rsid w:val="00654606"/>
    <w:rPr>
      <w:lang w:val="es-ES_tradn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460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54606"/>
    <w:rPr>
      <w:b/>
      <w:bCs/>
      <w:lang w:val="es-ES_tradnl"/>
    </w:rPr>
  </w:style>
  <w:style w:type="character" w:customStyle="1" w:styleId="Ttulo1Carter">
    <w:name w:val="Título 1 Caráte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ligaovisitada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argrafodaListaCarter">
    <w:name w:val="Parágrafo da Lista Caráter"/>
    <w:aliases w:val="Arial 8 Caráter,Yellow Bullet Caráter,Normal bullet 2 Caráter,Mummuga loetelu Caráter,Loendi l?ik Caráter,2 Caráter,Table/Figure Heading Caráter,Loendi lõik Caráter,List normal Caráter"/>
    <w:link w:val="PargrafodaLista"/>
    <w:uiPriority w:val="34"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character" w:styleId="nfase">
    <w:name w:val="Emphasis"/>
    <w:uiPriority w:val="20"/>
    <w:qFormat/>
    <w:rsid w:val="0065472A"/>
    <w:rPr>
      <w:i/>
      <w:iCs/>
    </w:rPr>
  </w:style>
  <w:style w:type="paragraph" w:styleId="Corpodetexto">
    <w:name w:val="Body Text"/>
    <w:basedOn w:val="Normal"/>
    <w:link w:val="CorpodetextoCarter"/>
    <w:uiPriority w:val="1"/>
    <w:qFormat/>
    <w:rsid w:val="00B44A2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44A2F"/>
    <w:rPr>
      <w:rFonts w:ascii="Arial" w:eastAsia="Arial" w:hAnsi="Arial" w:cs="Arial"/>
      <w:lang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61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styleId="Forte">
    <w:name w:val="Strong"/>
    <w:basedOn w:val="Tipodeletrapredefinidodopargrafo"/>
    <w:uiPriority w:val="22"/>
    <w:qFormat/>
    <w:rsid w:val="00C46183"/>
    <w:rPr>
      <w:b/>
      <w:bCs/>
    </w:rPr>
  </w:style>
  <w:style w:type="character" w:customStyle="1" w:styleId="georgia">
    <w:name w:val="georgia"/>
    <w:basedOn w:val="Tipodeletrapredefinidodopargrafo"/>
    <w:rsid w:val="00C4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3431b-ac2f-4a2b-a147-cbd99e410198">
      <UserInfo>
        <DisplayName>Fernandez Cifuentes, Susana</DisplayName>
        <AccountId>47</AccountId>
        <AccountType/>
      </UserInfo>
    </SharedWithUsers>
    <PORTEMA xmlns="722f10b2-643e-47be-a301-b891cceeb921" xsi:nil="true"/>
    <POR_x00c1_MBITO xmlns="722f10b2-643e-47be-a301-b891cceeb921">
      <Value>CORPORATIVO</Value>
      <Value>FINANCIERO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ELECTRIFICACIÓN</Value>
    </POREJE>
    <FECHA xmlns="722f10b2-643e-47be-a301-b891cceeb921">2024-07-24T22:00:00+00:00</FEC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5" ma:contentTypeDescription="Criar um novo documento." ma:contentTypeScope="" ma:versionID="959d5daaf3a7f56b9a2f3f6670c2b250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47856ff49700e0eb39cb8023d7883e7f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m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E65F3-9CA7-4318-8C3B-C09C98B07DF9}">
  <ds:schemaRefs>
    <ds:schemaRef ds:uri="http://schemas.microsoft.com/office/2006/metadata/properties"/>
    <ds:schemaRef ds:uri="http://schemas.microsoft.com/office/infopath/2007/PartnerControls"/>
    <ds:schemaRef ds:uri="37695d77-e8b7-4a40-9e3c-b001197ac3d0"/>
    <ds:schemaRef ds:uri="1e3c4f3f-8f8d-4b49-af62-b1629ad4d893"/>
    <ds:schemaRef ds:uri="3f27f492-41ca-4047-9ba7-35649cf30226"/>
  </ds:schemaRefs>
</ds:datastoreItem>
</file>

<file path=customXml/itemProps2.xml><?xml version="1.0" encoding="utf-8"?>
<ds:datastoreItem xmlns:ds="http://schemas.openxmlformats.org/officeDocument/2006/customXml" ds:itemID="{D7F2FDC7-CC48-40E6-9B84-DC7D745B5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0C197-EBC1-48A9-AF9F-2C2E157B2E38}"/>
</file>

<file path=customXml/itemProps4.xml><?xml version="1.0" encoding="utf-8"?>
<ds:datastoreItem xmlns:ds="http://schemas.openxmlformats.org/officeDocument/2006/customXml" ds:itemID="{B76BDD87-3B32-49BB-8FA5-F8F9CEA2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134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Spaccino Marco (External Relations)</dc:creator>
  <cp:keywords/>
  <cp:lastModifiedBy>Sara Santos</cp:lastModifiedBy>
  <cp:revision>11</cp:revision>
  <cp:lastPrinted>2023-04-27T08:45:00Z</cp:lastPrinted>
  <dcterms:created xsi:type="dcterms:W3CDTF">2024-07-25T11:47:00Z</dcterms:created>
  <dcterms:modified xsi:type="dcterms:W3CDTF">2024-07-25T14:42:00Z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2021-10-19T09:52:50Z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3c33f071-0a6f-4215-b40b-677cc367f0ce</vt:lpwstr>
  </property>
  <property fmtid="{D5CDD505-2E9C-101B-9397-08002B2CF9AE}" pid="8" name="MSIP_Label_b284f6bf-f638-41cc-935f-2157ddac8142_ContentBits">
    <vt:lpwstr>0</vt:lpwstr>
  </property>
  <property fmtid="{D5CDD505-2E9C-101B-9397-08002B2CF9AE}" pid="9" name="ContentTypeId">
    <vt:lpwstr>0x0101005D01D74F48518C498758E06E9B0C0BF2</vt:lpwstr>
  </property>
  <property fmtid="{D5CDD505-2E9C-101B-9397-08002B2CF9AE}" pid="10" name="MediaServiceImageTags">
    <vt:lpwstr/>
  </property>
</Properties>
</file>